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7BFB" w14:textId="77777777" w:rsidR="00CC3F27" w:rsidRDefault="00CC3F27" w:rsidP="000C15EC">
      <w:pPr>
        <w:pStyle w:val="tzdatum"/>
        <w:ind w:left="0"/>
      </w:pPr>
    </w:p>
    <w:p w14:paraId="049CB8D2" w14:textId="0B1A7EAD" w:rsidR="000C15EC" w:rsidRDefault="00CC3F27" w:rsidP="000C15EC">
      <w:pPr>
        <w:pStyle w:val="tzdatum"/>
        <w:ind w:left="0"/>
      </w:pPr>
      <w:r w:rsidRPr="00CC3F27">
        <w:rPr>
          <w:noProof/>
          <w:lang w:eastAsia="cs-CZ"/>
        </w:rPr>
        <w:drawing>
          <wp:inline distT="0" distB="0" distL="0" distR="0" wp14:anchorId="0FE3BF1A" wp14:editId="5FB1F08B">
            <wp:extent cx="4303343" cy="1123950"/>
            <wp:effectExtent l="0" t="0" r="2540" b="0"/>
            <wp:docPr id="1" name="Obrázek 1" descr="C:\Users\Petr\AppData\Local\Microsoft\Windows\Temporary Internet Files\Content.Outlook\3RMKE3F9\CPPT barevné malé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Temporary Internet Files\Content.Outlook\3RMKE3F9\CPPT barevné malé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22" cy="11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10C5" w14:textId="77777777" w:rsidR="000C15EC" w:rsidRDefault="000C15EC" w:rsidP="00B91FBD">
      <w:pPr>
        <w:pStyle w:val="tzdatum"/>
      </w:pPr>
    </w:p>
    <w:p w14:paraId="2E96F9CC" w14:textId="77777777" w:rsidR="000C15EC" w:rsidRDefault="000C15EC" w:rsidP="00B91FBD">
      <w:pPr>
        <w:pStyle w:val="tzdatum"/>
      </w:pPr>
    </w:p>
    <w:p w14:paraId="70F9C99B" w14:textId="4865F783" w:rsidR="00B91FBD" w:rsidRPr="00E166BF" w:rsidRDefault="00CC3F27" w:rsidP="00B91FBD">
      <w:pPr>
        <w:pStyle w:val="tzdatum"/>
      </w:pPr>
      <w:r>
        <w:br/>
      </w:r>
      <w:r w:rsidR="00FA5576">
        <w:t>TISKOVÁ ZPRÁVA</w:t>
      </w:r>
    </w:p>
    <w:p w14:paraId="39B8343C" w14:textId="3FAD1FDB" w:rsidR="00B91FBD" w:rsidRPr="00E43028" w:rsidRDefault="007430A9" w:rsidP="00B91FBD">
      <w:pPr>
        <w:pStyle w:val="tzadresa"/>
      </w:pPr>
      <w:r>
        <w:t>CPPT UK</w:t>
      </w:r>
    </w:p>
    <w:p w14:paraId="6AB8B9D6" w14:textId="69365C5A" w:rsidR="00B91FBD" w:rsidRPr="00E43028" w:rsidRDefault="007430A9" w:rsidP="00B91FBD">
      <w:pPr>
        <w:pStyle w:val="tzadresa"/>
      </w:pPr>
      <w:r>
        <w:t>Petrská 1180/3</w:t>
      </w:r>
      <w:r>
        <w:br/>
        <w:t>110 00 Praha 1</w:t>
      </w:r>
    </w:p>
    <w:p w14:paraId="4BBE30FD" w14:textId="48BA2C12" w:rsidR="00B91FBD" w:rsidRPr="00E43028" w:rsidRDefault="00875724" w:rsidP="00B91FBD">
      <w:pPr>
        <w:pStyle w:val="tzadresa"/>
      </w:pPr>
      <w:hyperlink r:id="rId9" w:history="1">
        <w:r w:rsidR="007430A9" w:rsidRPr="00B018D8">
          <w:rPr>
            <w:rStyle w:val="Hypertextovodkaz"/>
          </w:rPr>
          <w:t>http://www.cppt.cuni.cz</w:t>
        </w:r>
      </w:hyperlink>
    </w:p>
    <w:p w14:paraId="5A6A497A" w14:textId="6FABE3D5" w:rsidR="00A53C5F" w:rsidRDefault="00A53C5F" w:rsidP="001A01B8">
      <w:pPr>
        <w:ind w:firstLine="0"/>
        <w:rPr>
          <w:b/>
          <w:caps/>
          <w:color w:val="D22D40"/>
        </w:rPr>
      </w:pPr>
    </w:p>
    <w:p w14:paraId="1D7027B1" w14:textId="4599708B" w:rsidR="003E74E9" w:rsidRPr="00346420" w:rsidRDefault="007430A9" w:rsidP="003E74E9">
      <w:pPr>
        <w:ind w:firstLine="0"/>
        <w:rPr>
          <w:b/>
          <w:color w:val="D22D40"/>
        </w:rPr>
      </w:pPr>
      <w:bookmarkStart w:id="0" w:name="OLE_LINK1"/>
      <w:bookmarkStart w:id="1" w:name="OLE_LINK2"/>
      <w:r>
        <w:rPr>
          <w:b/>
          <w:color w:val="D22D40"/>
        </w:rPr>
        <w:t>ÚSPĚCH VĚDCŮ UNIVERZITY KARLOVY: PACIENTI TRPÍCÍ INKONTINENCÍ ZÍSKAJÍ MODERNÍ A DŮSTOJNOU LÉČBU</w:t>
      </w:r>
    </w:p>
    <w:p w14:paraId="5CE89BB2" w14:textId="77777777" w:rsidR="007430A9" w:rsidRDefault="007430A9" w:rsidP="002A0358">
      <w:pPr>
        <w:ind w:firstLine="0"/>
        <w:rPr>
          <w:i/>
        </w:rPr>
      </w:pPr>
      <w:bookmarkStart w:id="2" w:name="OLE_LINK3"/>
      <w:bookmarkStart w:id="3" w:name="OLE_LINK4"/>
    </w:p>
    <w:bookmarkEnd w:id="2"/>
    <w:bookmarkEnd w:id="3"/>
    <w:p w14:paraId="51DAE836" w14:textId="6432E69A" w:rsidR="007430A9" w:rsidRPr="007430A9" w:rsidRDefault="005F359B" w:rsidP="007430A9">
      <w:pPr>
        <w:ind w:firstLine="0"/>
        <w:rPr>
          <w:i/>
          <w:szCs w:val="21"/>
        </w:rPr>
      </w:pPr>
      <w:r>
        <w:rPr>
          <w:i/>
          <w:szCs w:val="21"/>
        </w:rPr>
        <w:t>Praha 8</w:t>
      </w:r>
      <w:r w:rsidR="007430A9" w:rsidRPr="007430A9">
        <w:rPr>
          <w:i/>
          <w:szCs w:val="21"/>
        </w:rPr>
        <w:t xml:space="preserve">. listopadu 2017 – Centru pro přenos poznatků a technologií Univerzity Karlovy se podařilo úspěšně uzavřít smlouvu mezi 2. lékařskou fakultou UK a společností Tesla </w:t>
      </w:r>
      <w:proofErr w:type="spellStart"/>
      <w:r w:rsidR="007430A9" w:rsidRPr="007430A9">
        <w:rPr>
          <w:i/>
          <w:szCs w:val="21"/>
        </w:rPr>
        <w:t>Medical</w:t>
      </w:r>
      <w:proofErr w:type="spellEnd"/>
      <w:r w:rsidR="007430A9" w:rsidRPr="007430A9">
        <w:rPr>
          <w:i/>
          <w:szCs w:val="21"/>
        </w:rPr>
        <w:t xml:space="preserve">. Podepsaná dohoda zajistí pacientům trpícím inkontinencí moderní a důstojnou léčbu, která v této oblasti medicíny dosud chyběla. Zlepšení kvality léčby zajistí přístroj a metoda PRENS, která je výsledkem vědecké práce odborníků z Univerzity Karlovy. </w:t>
      </w:r>
    </w:p>
    <w:p w14:paraId="719651EA" w14:textId="77777777" w:rsidR="007430A9" w:rsidRDefault="007430A9" w:rsidP="007430A9">
      <w:pPr>
        <w:pStyle w:val="Textkomente"/>
        <w:ind w:firstLine="0"/>
        <w:rPr>
          <w:sz w:val="21"/>
          <w:szCs w:val="21"/>
        </w:rPr>
      </w:pPr>
    </w:p>
    <w:p w14:paraId="725EDC1F" w14:textId="7C789102" w:rsidR="007430A9" w:rsidRPr="007430A9" w:rsidRDefault="007430A9" w:rsidP="00263934">
      <w:pPr>
        <w:pStyle w:val="Textkomente"/>
        <w:spacing w:line="288" w:lineRule="auto"/>
        <w:ind w:firstLine="0"/>
        <w:rPr>
          <w:sz w:val="21"/>
          <w:szCs w:val="21"/>
        </w:rPr>
      </w:pPr>
      <w:r w:rsidRPr="007430A9">
        <w:rPr>
          <w:sz w:val="21"/>
          <w:szCs w:val="21"/>
        </w:rPr>
        <w:t>Inkontinence je jedním ze symptomů hyperaktivního močového měchýře, kterým trpí až 16 % dospělé populace.</w:t>
      </w:r>
      <w:r>
        <w:rPr>
          <w:sz w:val="21"/>
          <w:szCs w:val="21"/>
        </w:rPr>
        <w:t xml:space="preserve"> </w:t>
      </w:r>
      <w:bookmarkStart w:id="4" w:name="_GoBack"/>
      <w:r w:rsidRPr="007430A9">
        <w:rPr>
          <w:sz w:val="21"/>
          <w:szCs w:val="21"/>
        </w:rPr>
        <w:t xml:space="preserve">Dr. Ing. Bedřich </w:t>
      </w:r>
      <w:proofErr w:type="spellStart"/>
      <w:r w:rsidRPr="007430A9">
        <w:rPr>
          <w:sz w:val="21"/>
          <w:szCs w:val="21"/>
        </w:rPr>
        <w:t>Binek</w:t>
      </w:r>
      <w:proofErr w:type="spellEnd"/>
      <w:r w:rsidRPr="007430A9">
        <w:rPr>
          <w:sz w:val="21"/>
          <w:szCs w:val="21"/>
        </w:rPr>
        <w:t xml:space="preserve">, Ph.D. a MUDr. Michal Rejchrt z 2. lékařské fakulty UK proto vytvořili zařízení sloužící k </w:t>
      </w:r>
      <w:proofErr w:type="spellStart"/>
      <w:r w:rsidRPr="007430A9">
        <w:rPr>
          <w:sz w:val="21"/>
          <w:szCs w:val="21"/>
        </w:rPr>
        <w:t>neurostimulaci</w:t>
      </w:r>
      <w:proofErr w:type="spellEnd"/>
      <w:r w:rsidRPr="007430A9">
        <w:rPr>
          <w:sz w:val="21"/>
          <w:szCs w:val="21"/>
        </w:rPr>
        <w:t xml:space="preserve"> pacientů trpících tímto problémem.</w:t>
      </w:r>
      <w:r w:rsidRPr="007430A9" w:rsidDel="002B38F4">
        <w:rPr>
          <w:sz w:val="21"/>
          <w:szCs w:val="21"/>
        </w:rPr>
        <w:t xml:space="preserve"> </w:t>
      </w:r>
      <w:bookmarkEnd w:id="4"/>
      <w:r w:rsidRPr="007430A9">
        <w:rPr>
          <w:sz w:val="21"/>
          <w:szCs w:val="21"/>
        </w:rPr>
        <w:t>Metoda je zaměřena na komplexní léčbu této poruchy, vedle inkontinence by tedy měla pomáhat i v případech velmi častého močení, nebo přerušovaného spánku kvůli potížím s močením.</w:t>
      </w:r>
      <w:r>
        <w:rPr>
          <w:sz w:val="21"/>
          <w:szCs w:val="21"/>
        </w:rPr>
        <w:br/>
      </w:r>
    </w:p>
    <w:p w14:paraId="3C2F7BA9" w14:textId="1B0005B3" w:rsidR="007430A9" w:rsidRPr="007430A9" w:rsidRDefault="007430A9" w:rsidP="00263934">
      <w:pPr>
        <w:ind w:firstLine="0"/>
        <w:rPr>
          <w:szCs w:val="21"/>
        </w:rPr>
      </w:pPr>
      <w:r w:rsidRPr="007430A9">
        <w:rPr>
          <w:szCs w:val="21"/>
        </w:rPr>
        <w:t xml:space="preserve">Díky spolupráci s urologickou klinikou Fakultní nemocnice v Motole a jejím přednostou prof. MUDr. Markem </w:t>
      </w:r>
      <w:proofErr w:type="spellStart"/>
      <w:r w:rsidRPr="007430A9">
        <w:rPr>
          <w:szCs w:val="21"/>
        </w:rPr>
        <w:t>Babjukem</w:t>
      </w:r>
      <w:proofErr w:type="spellEnd"/>
      <w:r w:rsidRPr="007430A9">
        <w:rPr>
          <w:szCs w:val="21"/>
        </w:rPr>
        <w:t xml:space="preserve">, CSc. byla na základě výsledků testování připravena nejúčinnější metoda použití daného zařízení. </w:t>
      </w:r>
      <w:r w:rsidR="0028636F">
        <w:rPr>
          <w:szCs w:val="21"/>
        </w:rPr>
        <w:t xml:space="preserve">Výsledkem vědecké práce se </w:t>
      </w:r>
      <w:r w:rsidRPr="007430A9">
        <w:rPr>
          <w:szCs w:val="21"/>
        </w:rPr>
        <w:t>staly dva české patenty a know-how. Na jejich základě poté probíhala m</w:t>
      </w:r>
      <w:r>
        <w:rPr>
          <w:color w:val="000000"/>
          <w:szCs w:val="21"/>
        </w:rPr>
        <w:t xml:space="preserve">ezi lety 2014 a 2017 </w:t>
      </w:r>
      <w:r w:rsidRPr="007430A9">
        <w:rPr>
          <w:color w:val="000000"/>
          <w:szCs w:val="21"/>
        </w:rPr>
        <w:t xml:space="preserve">spolupráce mezi 2. lékařskou fakultou UK a společností Tesla </w:t>
      </w:r>
      <w:proofErr w:type="spellStart"/>
      <w:r w:rsidRPr="007430A9">
        <w:rPr>
          <w:color w:val="000000"/>
          <w:szCs w:val="21"/>
        </w:rPr>
        <w:t>Medic</w:t>
      </w:r>
      <w:r>
        <w:rPr>
          <w:color w:val="000000"/>
          <w:szCs w:val="21"/>
        </w:rPr>
        <w:t>al</w:t>
      </w:r>
      <w:proofErr w:type="spellEnd"/>
      <w:r>
        <w:rPr>
          <w:color w:val="000000"/>
          <w:szCs w:val="21"/>
        </w:rPr>
        <w:t>, která vedla k finální přípravě přístroje pro klinickou praxi.</w:t>
      </w:r>
    </w:p>
    <w:p w14:paraId="566B40F7" w14:textId="77777777" w:rsidR="007430A9" w:rsidRDefault="007430A9" w:rsidP="00263934">
      <w:pPr>
        <w:ind w:firstLine="0"/>
        <w:rPr>
          <w:szCs w:val="21"/>
        </w:rPr>
      </w:pPr>
    </w:p>
    <w:p w14:paraId="05B26130" w14:textId="09EF2B82" w:rsidR="005F359B" w:rsidRPr="005F359B" w:rsidRDefault="007430A9" w:rsidP="005F359B">
      <w:pPr>
        <w:ind w:firstLine="0"/>
        <w:rPr>
          <w:rFonts w:asciiTheme="majorHAnsi" w:hAnsiTheme="majorHAnsi"/>
          <w:szCs w:val="21"/>
          <w:lang w:eastAsia="cs-CZ"/>
        </w:rPr>
      </w:pPr>
      <w:r w:rsidRPr="007430A9">
        <w:rPr>
          <w:szCs w:val="21"/>
        </w:rPr>
        <w:t>Díky dlouhodobé snaze Centra pro přenos poznatků a technologií UK došlo 20. října 2017 k podpisu Smlouvy o převodu práv k patentům a know-how mezi Univerzitou Karlovou a společností</w:t>
      </w:r>
      <w:r>
        <w:rPr>
          <w:szCs w:val="21"/>
        </w:rPr>
        <w:t xml:space="preserve"> Tesla </w:t>
      </w:r>
      <w:proofErr w:type="spellStart"/>
      <w:r>
        <w:rPr>
          <w:szCs w:val="21"/>
        </w:rPr>
        <w:t>Medical</w:t>
      </w:r>
      <w:proofErr w:type="spellEnd"/>
      <w:r>
        <w:rPr>
          <w:szCs w:val="21"/>
        </w:rPr>
        <w:t xml:space="preserve">, </w:t>
      </w:r>
      <w:r w:rsidRPr="007430A9">
        <w:rPr>
          <w:szCs w:val="21"/>
        </w:rPr>
        <w:t>čímž byla úspěšně završena fáze přenosu technologií z akademické sféry do sféry aplikační.</w:t>
      </w:r>
      <w:r w:rsidR="005F359B">
        <w:rPr>
          <w:szCs w:val="21"/>
        </w:rPr>
        <w:t xml:space="preserve"> První pacienti by mohli nový přístroj začít využívat na začátku roku 2018.</w:t>
      </w:r>
      <w:r>
        <w:rPr>
          <w:szCs w:val="21"/>
        </w:rPr>
        <w:br/>
      </w:r>
      <w:r>
        <w:rPr>
          <w:szCs w:val="21"/>
        </w:rPr>
        <w:br/>
      </w:r>
      <w:r w:rsidR="00263934" w:rsidRPr="00263934">
        <w:rPr>
          <w:b/>
          <w:szCs w:val="21"/>
          <w:u w:val="single"/>
        </w:rPr>
        <w:t>KONTAKT PRO MÉDIA:</w:t>
      </w:r>
      <w:r w:rsidR="00263934">
        <w:rPr>
          <w:szCs w:val="21"/>
        </w:rPr>
        <w:br/>
      </w:r>
      <w:r w:rsidR="005F359B" w:rsidRPr="005F359B">
        <w:rPr>
          <w:rFonts w:asciiTheme="majorHAnsi" w:hAnsiTheme="majorHAnsi"/>
          <w:szCs w:val="21"/>
        </w:rPr>
        <w:t>Mgr. Otomar Sláma</w:t>
      </w:r>
    </w:p>
    <w:p w14:paraId="27473253" w14:textId="77777777" w:rsidR="005F359B" w:rsidRPr="005F359B" w:rsidRDefault="005F359B" w:rsidP="005F359B">
      <w:pPr>
        <w:spacing w:line="240" w:lineRule="auto"/>
        <w:ind w:firstLine="0"/>
        <w:rPr>
          <w:rFonts w:asciiTheme="majorHAnsi" w:hAnsiTheme="majorHAnsi"/>
          <w:szCs w:val="21"/>
        </w:rPr>
      </w:pPr>
      <w:r w:rsidRPr="005F359B">
        <w:rPr>
          <w:rFonts w:asciiTheme="majorHAnsi" w:hAnsiTheme="majorHAnsi"/>
          <w:szCs w:val="21"/>
        </w:rPr>
        <w:t>zástupce ředitelky CPPT UK</w:t>
      </w:r>
    </w:p>
    <w:p w14:paraId="716271BA" w14:textId="77777777" w:rsidR="005F359B" w:rsidRPr="005F359B" w:rsidRDefault="005F359B" w:rsidP="005F359B">
      <w:pPr>
        <w:spacing w:line="240" w:lineRule="auto"/>
        <w:ind w:firstLine="0"/>
        <w:rPr>
          <w:rFonts w:asciiTheme="majorHAnsi" w:hAnsiTheme="majorHAnsi"/>
          <w:color w:val="1F497D"/>
          <w:szCs w:val="21"/>
        </w:rPr>
      </w:pPr>
      <w:r w:rsidRPr="005F359B">
        <w:rPr>
          <w:rFonts w:asciiTheme="majorHAnsi" w:hAnsiTheme="majorHAnsi"/>
          <w:szCs w:val="21"/>
        </w:rPr>
        <w:t xml:space="preserve">email: </w:t>
      </w:r>
      <w:hyperlink r:id="rId10" w:history="1">
        <w:r w:rsidRPr="005F359B">
          <w:rPr>
            <w:rStyle w:val="Hypertextovodkaz"/>
            <w:rFonts w:asciiTheme="majorHAnsi" w:hAnsiTheme="majorHAnsi"/>
            <w:szCs w:val="21"/>
          </w:rPr>
          <w:t>Otomar.Slama@ruk.cuni.cz</w:t>
        </w:r>
      </w:hyperlink>
    </w:p>
    <w:p w14:paraId="68B1E2D8" w14:textId="124D4643" w:rsidR="005F359B" w:rsidRPr="005F359B" w:rsidRDefault="005F359B" w:rsidP="005F359B">
      <w:pPr>
        <w:spacing w:line="240" w:lineRule="auto"/>
        <w:ind w:firstLine="0"/>
        <w:rPr>
          <w:rFonts w:asciiTheme="majorHAnsi" w:hAnsiTheme="majorHAnsi"/>
          <w:szCs w:val="21"/>
        </w:rPr>
      </w:pPr>
      <w:r w:rsidRPr="005F359B">
        <w:rPr>
          <w:rFonts w:asciiTheme="majorHAnsi" w:hAnsiTheme="majorHAnsi"/>
          <w:szCs w:val="21"/>
        </w:rPr>
        <w:t>mobil: +420 603 281 804</w:t>
      </w:r>
    </w:p>
    <w:p w14:paraId="36514020" w14:textId="0056316A" w:rsidR="007430A9" w:rsidRPr="00263934" w:rsidRDefault="007430A9" w:rsidP="007430A9">
      <w:pPr>
        <w:rPr>
          <w:szCs w:val="21"/>
        </w:rPr>
      </w:pPr>
    </w:p>
    <w:p w14:paraId="6615DFEB" w14:textId="77777777" w:rsidR="007430A9" w:rsidRPr="007430A9" w:rsidRDefault="007430A9" w:rsidP="007430A9">
      <w:pPr>
        <w:rPr>
          <w:szCs w:val="21"/>
        </w:rPr>
      </w:pPr>
    </w:p>
    <w:p w14:paraId="24A48B8F" w14:textId="36D80783" w:rsidR="00263934" w:rsidRPr="001A01B8" w:rsidRDefault="00263934" w:rsidP="00C22943">
      <w:pPr>
        <w:pStyle w:val="nadpis"/>
        <w:jc w:val="right"/>
        <w:rPr>
          <w:iCs/>
          <w:color w:val="auto"/>
        </w:rPr>
      </w:pPr>
      <w:r w:rsidRPr="001A01B8">
        <w:rPr>
          <w:color w:val="auto"/>
          <w:szCs w:val="21"/>
          <w:u w:val="single"/>
        </w:rPr>
        <w:t>ZA SPRÁVNOST:</w:t>
      </w:r>
    </w:p>
    <w:p w14:paraId="578ABBD9" w14:textId="77777777" w:rsidR="00263934" w:rsidRPr="00BD1FC6" w:rsidRDefault="00263934" w:rsidP="00C22943">
      <w:pPr>
        <w:pStyle w:val="Normlnweb"/>
        <w:jc w:val="right"/>
        <w:rPr>
          <w:sz w:val="21"/>
          <w:szCs w:val="21"/>
        </w:rPr>
      </w:pPr>
      <w:r>
        <w:rPr>
          <w:rFonts w:ascii="Cambria" w:hAnsi="Cambria"/>
          <w:sz w:val="21"/>
          <w:szCs w:val="21"/>
        </w:rPr>
        <w:t>M</w:t>
      </w:r>
      <w:r w:rsidRPr="00EE11F1">
        <w:rPr>
          <w:rFonts w:ascii="Cambria" w:hAnsi="Cambria"/>
          <w:sz w:val="21"/>
          <w:szCs w:val="21"/>
        </w:rPr>
        <w:t xml:space="preserve">gr. Václav Hájek </w:t>
      </w:r>
      <w:r w:rsidRPr="00EE11F1">
        <w:rPr>
          <w:rFonts w:ascii="Cambria" w:hAnsi="Cambria"/>
          <w:sz w:val="21"/>
          <w:szCs w:val="21"/>
        </w:rPr>
        <w:br/>
      </w:r>
      <w:r w:rsidRPr="00EE11F1">
        <w:rPr>
          <w:rFonts w:ascii="Cambria" w:hAnsi="Cambria"/>
          <w:sz w:val="21"/>
          <w:szCs w:val="21"/>
        </w:rPr>
        <w:br/>
        <w:t xml:space="preserve">Tiskový mluvčí UK </w:t>
      </w:r>
      <w:r w:rsidRPr="00EE11F1">
        <w:rPr>
          <w:rFonts w:ascii="Cambria" w:hAnsi="Cambria"/>
          <w:sz w:val="21"/>
          <w:szCs w:val="21"/>
        </w:rPr>
        <w:br/>
      </w:r>
      <w:r w:rsidRPr="00EE11F1">
        <w:rPr>
          <w:rFonts w:ascii="Cambria" w:hAnsi="Cambria"/>
          <w:i/>
          <w:iCs/>
          <w:sz w:val="21"/>
          <w:szCs w:val="21"/>
        </w:rPr>
        <w:t>Odbor vnějších vztahů</w:t>
      </w:r>
      <w:r w:rsidRPr="00EE11F1">
        <w:rPr>
          <w:rFonts w:ascii="Cambria" w:hAnsi="Cambria"/>
          <w:i/>
          <w:sz w:val="21"/>
          <w:szCs w:val="21"/>
        </w:rPr>
        <w:t xml:space="preserve"> </w:t>
      </w:r>
      <w:r w:rsidRPr="00EE11F1">
        <w:rPr>
          <w:rFonts w:ascii="Cambria" w:hAnsi="Cambria"/>
          <w:i/>
          <w:sz w:val="21"/>
          <w:szCs w:val="21"/>
        </w:rPr>
        <w:br/>
      </w:r>
      <w:r w:rsidRPr="00EE11F1">
        <w:rPr>
          <w:rFonts w:ascii="Cambria" w:hAnsi="Cambria"/>
          <w:i/>
          <w:iCs/>
          <w:sz w:val="21"/>
          <w:szCs w:val="21"/>
        </w:rPr>
        <w:t>Univerzita Karlova</w:t>
      </w:r>
      <w:r w:rsidRPr="00EE11F1">
        <w:rPr>
          <w:rFonts w:ascii="Cambria" w:hAnsi="Cambria"/>
          <w:i/>
          <w:sz w:val="21"/>
          <w:szCs w:val="21"/>
        </w:rPr>
        <w:br/>
      </w:r>
      <w:r w:rsidRPr="00EE11F1">
        <w:rPr>
          <w:rFonts w:ascii="Cambria" w:hAnsi="Cambria"/>
          <w:i/>
          <w:iCs/>
          <w:sz w:val="21"/>
          <w:szCs w:val="21"/>
        </w:rPr>
        <w:t>tel</w:t>
      </w:r>
      <w:r>
        <w:rPr>
          <w:rFonts w:ascii="Cambria" w:hAnsi="Cambria"/>
          <w:i/>
          <w:iCs/>
          <w:sz w:val="21"/>
          <w:szCs w:val="21"/>
        </w:rPr>
        <w:t>.</w:t>
      </w:r>
      <w:r w:rsidRPr="00EE11F1">
        <w:rPr>
          <w:rFonts w:ascii="Cambria" w:hAnsi="Cambria"/>
          <w:i/>
          <w:iCs/>
          <w:sz w:val="21"/>
          <w:szCs w:val="21"/>
        </w:rPr>
        <w:t>: +420 224 491 248</w:t>
      </w:r>
      <w:r w:rsidRPr="00EE11F1">
        <w:rPr>
          <w:rFonts w:ascii="Cambria" w:hAnsi="Cambria"/>
          <w:i/>
          <w:sz w:val="21"/>
          <w:szCs w:val="21"/>
        </w:rPr>
        <w:t xml:space="preserve"> </w:t>
      </w:r>
      <w:r w:rsidRPr="00EE11F1">
        <w:rPr>
          <w:rFonts w:ascii="Cambria" w:hAnsi="Cambria"/>
          <w:i/>
          <w:sz w:val="21"/>
          <w:szCs w:val="21"/>
        </w:rPr>
        <w:br/>
      </w:r>
      <w:r w:rsidRPr="00EE11F1">
        <w:rPr>
          <w:rFonts w:ascii="Cambria" w:hAnsi="Cambria"/>
          <w:i/>
          <w:iCs/>
          <w:sz w:val="21"/>
          <w:szCs w:val="21"/>
        </w:rPr>
        <w:t xml:space="preserve">e-mail: </w:t>
      </w:r>
      <w:hyperlink r:id="rId11" w:history="1">
        <w:r w:rsidRPr="00EE11F1">
          <w:rPr>
            <w:rStyle w:val="Hypertextovodkaz"/>
            <w:rFonts w:ascii="Cambria" w:hAnsi="Cambria"/>
            <w:sz w:val="21"/>
            <w:szCs w:val="21"/>
          </w:rPr>
          <w:t>pr@cuni.cz</w:t>
        </w:r>
      </w:hyperlink>
      <w:r w:rsidRPr="00EE11F1">
        <w:rPr>
          <w:rFonts w:ascii="Cambria" w:hAnsi="Cambria"/>
          <w:sz w:val="21"/>
          <w:szCs w:val="21"/>
        </w:rPr>
        <w:t xml:space="preserve"> </w:t>
      </w:r>
    </w:p>
    <w:p w14:paraId="703C2178" w14:textId="77777777" w:rsidR="007430A9" w:rsidRPr="007430A9" w:rsidRDefault="007430A9" w:rsidP="00263934">
      <w:pPr>
        <w:ind w:firstLine="0"/>
        <w:rPr>
          <w:b/>
          <w:szCs w:val="21"/>
        </w:rPr>
      </w:pPr>
    </w:p>
    <w:p w14:paraId="30E57FFF" w14:textId="2442889E" w:rsidR="007430A9" w:rsidRPr="00263934" w:rsidRDefault="007430A9" w:rsidP="00263934">
      <w:pPr>
        <w:ind w:firstLine="0"/>
        <w:rPr>
          <w:b/>
          <w:sz w:val="20"/>
          <w:szCs w:val="21"/>
        </w:rPr>
      </w:pPr>
      <w:r w:rsidRPr="00263934">
        <w:rPr>
          <w:b/>
          <w:sz w:val="20"/>
          <w:szCs w:val="21"/>
        </w:rPr>
        <w:t>Centrum pro přenos poznatků a technologií Univerzity Karlovy</w:t>
      </w:r>
    </w:p>
    <w:p w14:paraId="6F6C246A" w14:textId="08E93F48" w:rsidR="007430A9" w:rsidRPr="00263934" w:rsidRDefault="007430A9" w:rsidP="00263934">
      <w:pPr>
        <w:ind w:firstLine="0"/>
        <w:rPr>
          <w:sz w:val="20"/>
          <w:szCs w:val="21"/>
        </w:rPr>
      </w:pPr>
      <w:r w:rsidRPr="00263934">
        <w:rPr>
          <w:sz w:val="20"/>
          <w:szCs w:val="21"/>
        </w:rPr>
        <w:t xml:space="preserve">Centrum pro přenos poznatků a technologií (CPPT UK) je samostatná součást Univerzity Karlovy, která poskytuje služby a informace podporující transfer poznatků a technologií. Jejím cílem je zvýšit konkurence schopnost a atraktivitu pro studenty, zaměstnance i veřejnost. Centrum buduje inovační síť UK propojením členů akademické obce napříč všemi fakultami a součástmi UK. Rozvíjí ji formou spolupráce s inovativními organizacemi mimo UK, zprostředkováním znalostí, zkušeností, služeb, informací a finančních prostředků. </w:t>
      </w:r>
      <w:r w:rsidRPr="00263934">
        <w:rPr>
          <w:sz w:val="20"/>
          <w:szCs w:val="21"/>
        </w:rPr>
        <w:br/>
        <w:t>Je vstupní branou, průvodcem a mediátorem potenciálních partnerů.</w:t>
      </w:r>
    </w:p>
    <w:p w14:paraId="22BDDAFD" w14:textId="77777777" w:rsidR="007430A9" w:rsidRPr="00263934" w:rsidRDefault="007430A9" w:rsidP="007430A9">
      <w:pPr>
        <w:rPr>
          <w:sz w:val="20"/>
          <w:szCs w:val="21"/>
        </w:rPr>
      </w:pPr>
    </w:p>
    <w:p w14:paraId="6886E5B6" w14:textId="77777777" w:rsidR="007430A9" w:rsidRPr="00263934" w:rsidRDefault="007430A9" w:rsidP="00263934">
      <w:pPr>
        <w:ind w:firstLine="0"/>
        <w:rPr>
          <w:b/>
          <w:sz w:val="20"/>
          <w:szCs w:val="21"/>
        </w:rPr>
      </w:pPr>
      <w:r w:rsidRPr="00263934">
        <w:rPr>
          <w:b/>
          <w:sz w:val="20"/>
          <w:szCs w:val="21"/>
        </w:rPr>
        <w:t xml:space="preserve">Tesla </w:t>
      </w:r>
      <w:proofErr w:type="spellStart"/>
      <w:r w:rsidRPr="00263934">
        <w:rPr>
          <w:b/>
          <w:sz w:val="20"/>
          <w:szCs w:val="21"/>
        </w:rPr>
        <w:t>Medical</w:t>
      </w:r>
      <w:proofErr w:type="spellEnd"/>
      <w:r w:rsidRPr="00263934">
        <w:rPr>
          <w:b/>
          <w:sz w:val="20"/>
          <w:szCs w:val="21"/>
        </w:rPr>
        <w:t>, s.r.o.</w:t>
      </w:r>
    </w:p>
    <w:p w14:paraId="1A27741A" w14:textId="77777777" w:rsidR="007430A9" w:rsidRPr="00263934" w:rsidRDefault="007430A9" w:rsidP="00263934">
      <w:pPr>
        <w:ind w:firstLine="0"/>
        <w:rPr>
          <w:sz w:val="20"/>
          <w:szCs w:val="21"/>
        </w:rPr>
      </w:pPr>
      <w:r w:rsidRPr="00263934">
        <w:rPr>
          <w:sz w:val="20"/>
          <w:szCs w:val="21"/>
        </w:rPr>
        <w:t xml:space="preserve">Tesla </w:t>
      </w:r>
      <w:proofErr w:type="spellStart"/>
      <w:r w:rsidRPr="00263934">
        <w:rPr>
          <w:sz w:val="20"/>
          <w:szCs w:val="21"/>
        </w:rPr>
        <w:t>Medical</w:t>
      </w:r>
      <w:proofErr w:type="spellEnd"/>
      <w:r w:rsidRPr="00263934">
        <w:rPr>
          <w:sz w:val="20"/>
          <w:szCs w:val="21"/>
        </w:rPr>
        <w:t xml:space="preserve">, s.r.o. je česká společnost, která vznikla v roce 2014. Tato společnost se zaměřuje na vývoj nových technologií pro léčbu chronických onemocnění. Vedle léčby inkontinence a hyperaktivního močového měchýře pracujeme v tuto dobu na vývoji technologie pro léčbu chronického </w:t>
      </w:r>
      <w:proofErr w:type="spellStart"/>
      <w:r w:rsidRPr="00263934">
        <w:rPr>
          <w:sz w:val="20"/>
          <w:szCs w:val="21"/>
        </w:rPr>
        <w:t>tinnitu</w:t>
      </w:r>
      <w:proofErr w:type="spellEnd"/>
      <w:r w:rsidRPr="00263934">
        <w:rPr>
          <w:sz w:val="20"/>
          <w:szCs w:val="21"/>
        </w:rPr>
        <w:t>.</w:t>
      </w:r>
    </w:p>
    <w:bookmarkEnd w:id="0"/>
    <w:bookmarkEnd w:id="1"/>
    <w:p w14:paraId="769DBC05" w14:textId="77777777" w:rsidR="007430A9" w:rsidRPr="007F0E7D" w:rsidRDefault="007430A9" w:rsidP="007430A9">
      <w:pPr>
        <w:jc w:val="both"/>
        <w:rPr>
          <w:rFonts w:ascii="Times New Roman" w:hAnsi="Times New Roman"/>
          <w:sz w:val="24"/>
        </w:rPr>
      </w:pPr>
    </w:p>
    <w:sectPr w:rsidR="007430A9" w:rsidRPr="007F0E7D" w:rsidSect="005F359B">
      <w:footerReference w:type="even" r:id="rId12"/>
      <w:footerReference w:type="default" r:id="rId13"/>
      <w:pgSz w:w="11909" w:h="16834" w:code="9"/>
      <w:pgMar w:top="70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D8C3E" w14:textId="77777777" w:rsidR="00875724" w:rsidRDefault="00875724">
      <w:r>
        <w:separator/>
      </w:r>
    </w:p>
  </w:endnote>
  <w:endnote w:type="continuationSeparator" w:id="0">
    <w:p w14:paraId="7B6BD940" w14:textId="77777777" w:rsidR="00875724" w:rsidRDefault="0087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ED11" w14:textId="77777777" w:rsidR="007C2786" w:rsidRDefault="007C2786" w:rsidP="00B91F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AB629E" w14:textId="77777777" w:rsidR="007C2786" w:rsidRDefault="007C2786" w:rsidP="00B91F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7675" w14:textId="77777777" w:rsidR="007C2786" w:rsidRPr="00E43028" w:rsidRDefault="007C2786" w:rsidP="00B91FBD">
    <w:pPr>
      <w:pStyle w:val="Zpa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B6CD" w14:textId="77777777" w:rsidR="00875724" w:rsidRDefault="00875724">
      <w:r>
        <w:separator/>
      </w:r>
    </w:p>
  </w:footnote>
  <w:footnote w:type="continuationSeparator" w:id="0">
    <w:p w14:paraId="11A0550A" w14:textId="77777777" w:rsidR="00875724" w:rsidRDefault="0087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080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D28DC"/>
    <w:multiLevelType w:val="multilevel"/>
    <w:tmpl w:val="53C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D53EE"/>
    <w:multiLevelType w:val="hybridMultilevel"/>
    <w:tmpl w:val="649C54D6"/>
    <w:lvl w:ilvl="0" w:tplc="FA229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07"/>
    <w:rsid w:val="00013ABD"/>
    <w:rsid w:val="0003329D"/>
    <w:rsid w:val="00033A96"/>
    <w:rsid w:val="000439E5"/>
    <w:rsid w:val="00057169"/>
    <w:rsid w:val="000606B8"/>
    <w:rsid w:val="00062898"/>
    <w:rsid w:val="0007485F"/>
    <w:rsid w:val="000B38A0"/>
    <w:rsid w:val="000C15EC"/>
    <w:rsid w:val="000C56DF"/>
    <w:rsid w:val="000E4A67"/>
    <w:rsid w:val="000F2775"/>
    <w:rsid w:val="00156829"/>
    <w:rsid w:val="00163832"/>
    <w:rsid w:val="00193AA2"/>
    <w:rsid w:val="001969D3"/>
    <w:rsid w:val="001A01B8"/>
    <w:rsid w:val="001B21D4"/>
    <w:rsid w:val="00203C8A"/>
    <w:rsid w:val="0021699D"/>
    <w:rsid w:val="00252E9E"/>
    <w:rsid w:val="00263934"/>
    <w:rsid w:val="00283D6B"/>
    <w:rsid w:val="0028636F"/>
    <w:rsid w:val="00293641"/>
    <w:rsid w:val="0029509F"/>
    <w:rsid w:val="002A0358"/>
    <w:rsid w:val="002C66EA"/>
    <w:rsid w:val="002E5194"/>
    <w:rsid w:val="002F1171"/>
    <w:rsid w:val="002F19D5"/>
    <w:rsid w:val="00303E77"/>
    <w:rsid w:val="00305A8B"/>
    <w:rsid w:val="003528BC"/>
    <w:rsid w:val="003745CD"/>
    <w:rsid w:val="00376EC0"/>
    <w:rsid w:val="0039234D"/>
    <w:rsid w:val="003D157E"/>
    <w:rsid w:val="003D7753"/>
    <w:rsid w:val="003E5A7F"/>
    <w:rsid w:val="003E74E9"/>
    <w:rsid w:val="003F0FE0"/>
    <w:rsid w:val="00441822"/>
    <w:rsid w:val="004604D0"/>
    <w:rsid w:val="004A23A6"/>
    <w:rsid w:val="004C6341"/>
    <w:rsid w:val="005270EE"/>
    <w:rsid w:val="00565D8E"/>
    <w:rsid w:val="00586FFA"/>
    <w:rsid w:val="005A1D07"/>
    <w:rsid w:val="005A7399"/>
    <w:rsid w:val="005E4DD7"/>
    <w:rsid w:val="005E760B"/>
    <w:rsid w:val="005F359B"/>
    <w:rsid w:val="006250E8"/>
    <w:rsid w:val="006459A0"/>
    <w:rsid w:val="0065620A"/>
    <w:rsid w:val="006934C6"/>
    <w:rsid w:val="006B06CD"/>
    <w:rsid w:val="006C448B"/>
    <w:rsid w:val="006D3BE1"/>
    <w:rsid w:val="006E0A16"/>
    <w:rsid w:val="00702EFF"/>
    <w:rsid w:val="007223FE"/>
    <w:rsid w:val="007238A4"/>
    <w:rsid w:val="007430A9"/>
    <w:rsid w:val="00747E50"/>
    <w:rsid w:val="00754C99"/>
    <w:rsid w:val="0076111A"/>
    <w:rsid w:val="00794BDA"/>
    <w:rsid w:val="00795505"/>
    <w:rsid w:val="00796D58"/>
    <w:rsid w:val="007A1570"/>
    <w:rsid w:val="007B288C"/>
    <w:rsid w:val="007B738D"/>
    <w:rsid w:val="007C2786"/>
    <w:rsid w:val="008054B5"/>
    <w:rsid w:val="00832BD7"/>
    <w:rsid w:val="0084227D"/>
    <w:rsid w:val="008643C4"/>
    <w:rsid w:val="008643D6"/>
    <w:rsid w:val="00873355"/>
    <w:rsid w:val="00875724"/>
    <w:rsid w:val="008E5BA6"/>
    <w:rsid w:val="008E5F5C"/>
    <w:rsid w:val="008E687D"/>
    <w:rsid w:val="008F3BB2"/>
    <w:rsid w:val="009142CC"/>
    <w:rsid w:val="00915D3F"/>
    <w:rsid w:val="009A4218"/>
    <w:rsid w:val="009F16FC"/>
    <w:rsid w:val="00A01630"/>
    <w:rsid w:val="00A26D2C"/>
    <w:rsid w:val="00A53C5F"/>
    <w:rsid w:val="00A835C6"/>
    <w:rsid w:val="00A86C44"/>
    <w:rsid w:val="00AE08A8"/>
    <w:rsid w:val="00AE1E17"/>
    <w:rsid w:val="00AE6C92"/>
    <w:rsid w:val="00B262FB"/>
    <w:rsid w:val="00B56F0B"/>
    <w:rsid w:val="00B672BD"/>
    <w:rsid w:val="00B91FBD"/>
    <w:rsid w:val="00BC085C"/>
    <w:rsid w:val="00BD719C"/>
    <w:rsid w:val="00BF3F47"/>
    <w:rsid w:val="00C22943"/>
    <w:rsid w:val="00C669FE"/>
    <w:rsid w:val="00CB5808"/>
    <w:rsid w:val="00CB76A7"/>
    <w:rsid w:val="00CC3F27"/>
    <w:rsid w:val="00CD13A9"/>
    <w:rsid w:val="00CD7EDF"/>
    <w:rsid w:val="00CE7A90"/>
    <w:rsid w:val="00CF2878"/>
    <w:rsid w:val="00D25247"/>
    <w:rsid w:val="00D25DFF"/>
    <w:rsid w:val="00D42A15"/>
    <w:rsid w:val="00D53E65"/>
    <w:rsid w:val="00D815FF"/>
    <w:rsid w:val="00DD1854"/>
    <w:rsid w:val="00DF5B48"/>
    <w:rsid w:val="00E13DA1"/>
    <w:rsid w:val="00E27C82"/>
    <w:rsid w:val="00E70BAC"/>
    <w:rsid w:val="00E97EE6"/>
    <w:rsid w:val="00EC7DA3"/>
    <w:rsid w:val="00ED4DB2"/>
    <w:rsid w:val="00F0729C"/>
    <w:rsid w:val="00F11D8F"/>
    <w:rsid w:val="00F1542A"/>
    <w:rsid w:val="00F16869"/>
    <w:rsid w:val="00F84E62"/>
    <w:rsid w:val="00FA5576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13519"/>
  <w15:docId w15:val="{BB995ADC-85C2-4929-93EA-C370EEB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7B5"/>
    <w:pPr>
      <w:spacing w:line="288" w:lineRule="auto"/>
      <w:ind w:firstLine="346"/>
    </w:pPr>
    <w:rPr>
      <w:rFonts w:ascii="Cambria" w:hAnsi="Cambria"/>
      <w:sz w:val="21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77D8C"/>
    <w:pPr>
      <w:keepNext/>
      <w:overflowPunct w:val="0"/>
      <w:autoSpaceDE w:val="0"/>
      <w:autoSpaceDN w:val="0"/>
      <w:adjustRightInd w:val="0"/>
      <w:spacing w:line="240" w:lineRule="auto"/>
      <w:ind w:firstLine="0"/>
      <w:outlineLvl w:val="0"/>
    </w:pPr>
    <w:rPr>
      <w:rFonts w:ascii="Times New Roman" w:hAnsi="Times New Roman"/>
      <w:b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77D8C"/>
    <w:pPr>
      <w:keepNext/>
      <w:tabs>
        <w:tab w:val="left" w:pos="2552"/>
      </w:tabs>
      <w:overflowPunct w:val="0"/>
      <w:autoSpaceDE w:val="0"/>
      <w:autoSpaceDN w:val="0"/>
      <w:adjustRightInd w:val="0"/>
      <w:spacing w:line="240" w:lineRule="auto"/>
      <w:ind w:firstLine="0"/>
      <w:outlineLvl w:val="1"/>
    </w:pPr>
    <w:rPr>
      <w:rFonts w:ascii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77D8C"/>
    <w:pPr>
      <w:keepNext/>
      <w:overflowPunct w:val="0"/>
      <w:autoSpaceDE w:val="0"/>
      <w:autoSpaceDN w:val="0"/>
      <w:adjustRightInd w:val="0"/>
      <w:spacing w:line="240" w:lineRule="auto"/>
      <w:ind w:firstLine="0"/>
      <w:outlineLvl w:val="2"/>
    </w:pPr>
    <w:rPr>
      <w:rFonts w:ascii="Times New Roman" w:hAnsi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77D8C"/>
    <w:pPr>
      <w:keepNext/>
      <w:overflowPunct w:val="0"/>
      <w:autoSpaceDE w:val="0"/>
      <w:autoSpaceDN w:val="0"/>
      <w:adjustRightInd w:val="0"/>
      <w:spacing w:line="240" w:lineRule="auto"/>
      <w:ind w:firstLine="0"/>
      <w:outlineLvl w:val="3"/>
    </w:pPr>
    <w:rPr>
      <w:rFonts w:ascii="Times New Roman" w:hAnsi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zadresa">
    <w:name w:val="tz_adresa"/>
    <w:basedOn w:val="Normln"/>
    <w:link w:val="tzadresaChar"/>
    <w:rsid w:val="00970557"/>
    <w:pPr>
      <w:spacing w:after="480"/>
      <w:ind w:left="6970" w:firstLine="0"/>
      <w:contextualSpacing/>
    </w:pPr>
  </w:style>
  <w:style w:type="paragraph" w:customStyle="1" w:styleId="tzdatum">
    <w:name w:val="tz_datum"/>
    <w:basedOn w:val="tzadresa"/>
    <w:next w:val="tzadresa"/>
    <w:link w:val="tzdatumChar"/>
    <w:rsid w:val="00970557"/>
    <w:pPr>
      <w:spacing w:after="240"/>
    </w:pPr>
    <w:rPr>
      <w:b/>
    </w:rPr>
  </w:style>
  <w:style w:type="paragraph" w:customStyle="1" w:styleId="tztz">
    <w:name w:val="tz_tz"/>
    <w:basedOn w:val="tzdatum"/>
    <w:next w:val="tzdatum"/>
    <w:rsid w:val="00970557"/>
    <w:pPr>
      <w:spacing w:before="2552" w:after="0"/>
    </w:pPr>
    <w:rPr>
      <w:caps/>
    </w:rPr>
  </w:style>
  <w:style w:type="character" w:styleId="Hypertextovodkaz">
    <w:name w:val="Hyperlink"/>
    <w:rsid w:val="00C207B5"/>
    <w:rPr>
      <w:color w:val="D22D40"/>
      <w:u w:val="single"/>
    </w:rPr>
  </w:style>
  <w:style w:type="paragraph" w:customStyle="1" w:styleId="prvni">
    <w:name w:val="prvni"/>
    <w:basedOn w:val="Normln"/>
    <w:next w:val="Normln"/>
    <w:rsid w:val="00646992"/>
    <w:pPr>
      <w:ind w:firstLine="0"/>
    </w:pPr>
  </w:style>
  <w:style w:type="paragraph" w:customStyle="1" w:styleId="summary">
    <w:name w:val="summary"/>
    <w:basedOn w:val="prvni"/>
    <w:next w:val="prvni"/>
    <w:uiPriority w:val="99"/>
    <w:rsid w:val="0062173B"/>
    <w:pPr>
      <w:spacing w:before="240" w:after="240"/>
      <w:ind w:left="346"/>
      <w:contextualSpacing/>
    </w:pPr>
    <w:rPr>
      <w:i/>
    </w:rPr>
  </w:style>
  <w:style w:type="paragraph" w:customStyle="1" w:styleId="nadpis">
    <w:name w:val="nadpis"/>
    <w:basedOn w:val="prvni"/>
    <w:next w:val="summary"/>
    <w:rsid w:val="00646992"/>
    <w:pPr>
      <w:outlineLvl w:val="0"/>
    </w:pPr>
    <w:rPr>
      <w:b/>
      <w:caps/>
      <w:color w:val="D22D40"/>
    </w:rPr>
  </w:style>
  <w:style w:type="paragraph" w:customStyle="1" w:styleId="podpis">
    <w:name w:val="podpis"/>
    <w:basedOn w:val="Normln"/>
    <w:rsid w:val="00970557"/>
    <w:pPr>
      <w:keepNext/>
      <w:spacing w:before="480" w:after="480"/>
      <w:ind w:left="346" w:firstLine="0"/>
      <w:contextualSpacing/>
    </w:pPr>
    <w:rPr>
      <w:lang w:val="en-US"/>
    </w:rPr>
  </w:style>
  <w:style w:type="character" w:customStyle="1" w:styleId="tzadresaChar">
    <w:name w:val="tz_adresa Char"/>
    <w:link w:val="tzadresa"/>
    <w:rsid w:val="00970557"/>
    <w:rPr>
      <w:rFonts w:ascii="Cambria" w:hAnsi="Cambria"/>
      <w:sz w:val="21"/>
      <w:szCs w:val="24"/>
      <w:lang w:val="cs-CZ" w:eastAsia="en-US" w:bidi="ar-SA"/>
    </w:rPr>
  </w:style>
  <w:style w:type="character" w:customStyle="1" w:styleId="tzdatumChar">
    <w:name w:val="tz_datum Char"/>
    <w:link w:val="tzdatum"/>
    <w:rsid w:val="00970557"/>
    <w:rPr>
      <w:rFonts w:ascii="Cambria" w:hAnsi="Cambria"/>
      <w:b/>
      <w:sz w:val="21"/>
      <w:szCs w:val="24"/>
      <w:lang w:val="cs-CZ" w:eastAsia="en-US" w:bidi="ar-SA"/>
    </w:rPr>
  </w:style>
  <w:style w:type="paragraph" w:customStyle="1" w:styleId="foot">
    <w:name w:val="foot"/>
    <w:basedOn w:val="Normln"/>
    <w:rsid w:val="00970557"/>
    <w:pPr>
      <w:keepLines/>
      <w:ind w:left="340" w:right="340" w:firstLine="0"/>
    </w:pPr>
    <w:rPr>
      <w:sz w:val="18"/>
    </w:rPr>
  </w:style>
  <w:style w:type="paragraph" w:styleId="Zpat">
    <w:name w:val="footer"/>
    <w:basedOn w:val="Normln"/>
    <w:rsid w:val="00E43028"/>
    <w:pPr>
      <w:tabs>
        <w:tab w:val="center" w:pos="4703"/>
        <w:tab w:val="right" w:pos="9406"/>
      </w:tabs>
    </w:pPr>
    <w:rPr>
      <w:color w:val="808080"/>
      <w:sz w:val="18"/>
    </w:rPr>
  </w:style>
  <w:style w:type="character" w:styleId="slostrnky">
    <w:name w:val="page number"/>
    <w:basedOn w:val="Standardnpsmoodstavce"/>
    <w:rsid w:val="00E43028"/>
  </w:style>
  <w:style w:type="paragraph" w:styleId="Zhlav">
    <w:name w:val="header"/>
    <w:basedOn w:val="Normln"/>
    <w:rsid w:val="00E43028"/>
    <w:pPr>
      <w:tabs>
        <w:tab w:val="center" w:pos="4703"/>
        <w:tab w:val="right" w:pos="9406"/>
      </w:tabs>
    </w:pPr>
  </w:style>
  <w:style w:type="paragraph" w:customStyle="1" w:styleId="Normln1">
    <w:name w:val="Normální1"/>
    <w:uiPriority w:val="99"/>
    <w:rsid w:val="00845C8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ormlnweb">
    <w:name w:val="Normal (Web)"/>
    <w:basedOn w:val="Normln"/>
    <w:uiPriority w:val="99"/>
    <w:rsid w:val="00845C89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lang w:eastAsia="cs-CZ"/>
    </w:rPr>
  </w:style>
  <w:style w:type="character" w:customStyle="1" w:styleId="Nadpis1Char">
    <w:name w:val="Nadpis 1 Char"/>
    <w:link w:val="Nadpis1"/>
    <w:rsid w:val="00177D8C"/>
    <w:rPr>
      <w:b/>
      <w:sz w:val="28"/>
      <w:u w:val="single"/>
    </w:rPr>
  </w:style>
  <w:style w:type="character" w:customStyle="1" w:styleId="Nadpis2Char">
    <w:name w:val="Nadpis 2 Char"/>
    <w:link w:val="Nadpis2"/>
    <w:semiHidden/>
    <w:rsid w:val="00177D8C"/>
    <w:rPr>
      <w:sz w:val="24"/>
    </w:rPr>
  </w:style>
  <w:style w:type="character" w:customStyle="1" w:styleId="Nadpis3Char">
    <w:name w:val="Nadpis 3 Char"/>
    <w:link w:val="Nadpis3"/>
    <w:semiHidden/>
    <w:rsid w:val="00177D8C"/>
    <w:rPr>
      <w:b/>
      <w:sz w:val="24"/>
    </w:rPr>
  </w:style>
  <w:style w:type="character" w:customStyle="1" w:styleId="Nadpis4Char">
    <w:name w:val="Nadpis 4 Char"/>
    <w:link w:val="Nadpis4"/>
    <w:semiHidden/>
    <w:rsid w:val="00177D8C"/>
    <w:rPr>
      <w:b/>
      <w:sz w:val="24"/>
      <w:u w:val="single"/>
    </w:rPr>
  </w:style>
  <w:style w:type="paragraph" w:styleId="Zkladntext">
    <w:name w:val="Body Text"/>
    <w:basedOn w:val="Normln"/>
    <w:link w:val="ZkladntextChar"/>
    <w:unhideWhenUsed/>
    <w:rsid w:val="00177D8C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hAnsi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link w:val="Zkladntext"/>
    <w:rsid w:val="00177D8C"/>
    <w:rPr>
      <w:b/>
      <w:sz w:val="24"/>
      <w:u w:val="single"/>
    </w:rPr>
  </w:style>
  <w:style w:type="paragraph" w:customStyle="1" w:styleId="Zkladntext21">
    <w:name w:val="Základní text 21"/>
    <w:basedOn w:val="Normln"/>
    <w:rsid w:val="00177D8C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hAnsi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E7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F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7FFE"/>
    <w:rPr>
      <w:rFonts w:ascii="Cambria" w:hAnsi="Cambr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7FFE"/>
    <w:rPr>
      <w:rFonts w:ascii="Cambria" w:hAnsi="Cambria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7FFE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semiHidden/>
    <w:rsid w:val="00FD13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5E0DFD"/>
    <w:rPr>
      <w:b/>
      <w:bCs/>
    </w:rPr>
  </w:style>
  <w:style w:type="character" w:styleId="Sledovanodkaz">
    <w:name w:val="FollowedHyperlink"/>
    <w:uiPriority w:val="99"/>
    <w:semiHidden/>
    <w:unhideWhenUsed/>
    <w:rsid w:val="00AE1E17"/>
    <w:rPr>
      <w:color w:val="800080"/>
      <w:u w:val="single"/>
    </w:rPr>
  </w:style>
  <w:style w:type="character" w:customStyle="1" w:styleId="apple-converted-space">
    <w:name w:val="apple-converted-space"/>
    <w:rsid w:val="002F19D5"/>
  </w:style>
  <w:style w:type="table" w:styleId="Mkatabulky">
    <w:name w:val="Table Grid"/>
    <w:basedOn w:val="Normlntabulka"/>
    <w:uiPriority w:val="59"/>
    <w:rsid w:val="002A03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30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cu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tomar.Slama@ruk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pt.cuni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esktop\UNIVERZITA%20KARLOVA\Tiskov&#233;%20zpr&#225;vy\Korejsk&#253;%20velvyslanec\140306_UK_Setk&#225;n&#237;_korejsk&#253;_velvyslanec_draf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95D9-11D4-427D-B47B-E2F478A4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140306_UK_Setkání_korejský_velvyslanec_draft</Template>
  <TotalTime>1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Univerzita Karlova v Praze</Company>
  <LinksUpToDate>false</LinksUpToDate>
  <CharactersWithSpaces>3234</CharactersWithSpaces>
  <SharedDoc>false</SharedDoc>
  <HLinks>
    <vt:vector size="18" baseType="variant">
      <vt:variant>
        <vt:i4>2949147</vt:i4>
      </vt:variant>
      <vt:variant>
        <vt:i4>6</vt:i4>
      </vt:variant>
      <vt:variant>
        <vt:i4>0</vt:i4>
      </vt:variant>
      <vt:variant>
        <vt:i4>5</vt:i4>
      </vt:variant>
      <vt:variant>
        <vt:lpwstr>mailto:pr@cuni.cz</vt:lpwstr>
      </vt:variant>
      <vt:variant>
        <vt:lpwstr/>
      </vt:variant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http://www.juniorskauniverzita.cuni.cz/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Petr Podzimek</dc:creator>
  <cp:lastModifiedBy>user</cp:lastModifiedBy>
  <cp:revision>2</cp:revision>
  <cp:lastPrinted>2016-10-10T13:41:00Z</cp:lastPrinted>
  <dcterms:created xsi:type="dcterms:W3CDTF">2017-11-08T08:46:00Z</dcterms:created>
  <dcterms:modified xsi:type="dcterms:W3CDTF">2017-11-08T08:46:00Z</dcterms:modified>
</cp:coreProperties>
</file>