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3B" w:rsidRDefault="0093473B" w:rsidP="00C06C4E">
      <w:pPr>
        <w:pStyle w:val="Nadpis3"/>
        <w:jc w:val="center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>PROJEKT ERASMUS+ KA171 MEZINÁRODNÍ KREDITOVÉ MOBILITY</w:t>
      </w:r>
    </w:p>
    <w:p w:rsidR="00C06C4E" w:rsidRPr="00C06C4E" w:rsidRDefault="00C06C4E" w:rsidP="00C06C4E"/>
    <w:tbl>
      <w:tblPr>
        <w:tblStyle w:val="Mkatabulky"/>
        <w:tblW w:w="11057" w:type="dxa"/>
        <w:tblInd w:w="-856" w:type="dxa"/>
        <w:tblLook w:val="04A0" w:firstRow="1" w:lastRow="0" w:firstColumn="1" w:lastColumn="0" w:noHBand="0" w:noVBand="1"/>
      </w:tblPr>
      <w:tblGrid>
        <w:gridCol w:w="2127"/>
        <w:gridCol w:w="3827"/>
        <w:gridCol w:w="1560"/>
        <w:gridCol w:w="3543"/>
      </w:tblGrid>
      <w:tr w:rsidR="00E46871" w:rsidTr="008B7B77">
        <w:tc>
          <w:tcPr>
            <w:tcW w:w="2127" w:type="dxa"/>
          </w:tcPr>
          <w:p w:rsidR="00BA2B5C" w:rsidRPr="00BA2B5C" w:rsidRDefault="00BA2B5C" w:rsidP="008B7B77">
            <w:pPr>
              <w:spacing w:before="320" w:after="120" w:line="257" w:lineRule="auto"/>
              <w:rPr>
                <w:b/>
              </w:rPr>
            </w:pPr>
            <w:r w:rsidRPr="00BA2B5C">
              <w:rPr>
                <w:b/>
              </w:rPr>
              <w:t xml:space="preserve">Fakulta </w:t>
            </w:r>
            <w:r w:rsidR="003837E3">
              <w:rPr>
                <w:b/>
              </w:rPr>
              <w:t>UK</w:t>
            </w:r>
          </w:p>
        </w:tc>
        <w:sdt>
          <w:sdtPr>
            <w:id w:val="2108386924"/>
            <w:lock w:val="sdtLocked"/>
            <w:placeholder>
              <w:docPart w:val="6B51521136F845758C1927FE8D12157C"/>
            </w:placeholder>
            <w:showingPlcHdr/>
            <w:comboBox>
              <w:listItem w:value="Zvolte položku."/>
              <w:listItem w:displayText="Katolická teologická fakulta" w:value="Katolická teologická fakulta"/>
              <w:listItem w:displayText="Evangelická teologická fakulta" w:value="Evangelická teologická fakulta"/>
              <w:listItem w:displayText="Husitská teologická fakulta" w:value="Husitská teologická fakulta"/>
              <w:listItem w:displayText="Právnická fakulta" w:value="Právnická fakulta"/>
              <w:listItem w:displayText="1. lékařská fakulta" w:value="1. lékařská fakulta"/>
              <w:listItem w:displayText="2. lékařská fakulta" w:value="2. lékařská fakulta"/>
              <w:listItem w:displayText="3. lékařská fakulta" w:value="3. lékařská fakulta"/>
              <w:listItem w:displayText="Lékařská fakulta v Plzni" w:value="Lékařská fakulta v Plzni"/>
              <w:listItem w:displayText="Lékařská fakulta v Hradci Králové" w:value="Lékařská fakulta v Hradci Králové"/>
              <w:listItem w:displayText="Farmaceutická fakulta v Hradci Králové" w:value="Farmaceutická fakulta v Hradci Králové"/>
              <w:listItem w:displayText="Filozofická fakulta" w:value="Filozofická fakulta"/>
              <w:listItem w:displayText="Přírodovědecká fakulta" w:value="Přírodovědecká fakulta"/>
              <w:listItem w:displayText="Matematicko-fyzikální fakulta" w:value="Matematicko-fyzikální fakulta"/>
              <w:listItem w:displayText="Pedagogická fakulta" w:value="Pedagogická fakulta"/>
              <w:listItem w:displayText="Fakulta sociálních věd" w:value="Fakulta sociálních věd"/>
              <w:listItem w:displayText="Fakulta tělesné výchovy a sportu" w:value="Fakulta tělesné výchovy a sportu"/>
              <w:listItem w:displayText="Fakulta humanitních studií" w:value="Fakulta humanitních studií"/>
            </w:comboBox>
          </w:sdtPr>
          <w:sdtEndPr/>
          <w:sdtContent>
            <w:tc>
              <w:tcPr>
                <w:tcW w:w="3827" w:type="dxa"/>
                <w:tcBorders>
                  <w:bottom w:val="single" w:sz="4" w:space="0" w:color="auto"/>
                </w:tcBorders>
              </w:tcPr>
              <w:p w:rsidR="00BA2B5C" w:rsidRPr="003F7916" w:rsidRDefault="000E6C70" w:rsidP="008B7B77">
                <w:pPr>
                  <w:spacing w:before="240" w:after="120" w:line="257" w:lineRule="auto"/>
                  <w:jc w:val="center"/>
                </w:pPr>
                <w:r w:rsidRPr="00C44759">
                  <w:rPr>
                    <w:rStyle w:val="Zstupntext"/>
                  </w:rPr>
                  <w:t xml:space="preserve">Zvolte </w:t>
                </w:r>
                <w:r>
                  <w:rPr>
                    <w:rStyle w:val="Zstupntext"/>
                  </w:rPr>
                  <w:t>fakultu</w:t>
                </w:r>
              </w:p>
            </w:tc>
          </w:sdtContent>
        </w:sdt>
        <w:tc>
          <w:tcPr>
            <w:tcW w:w="1560" w:type="dxa"/>
            <w:tcBorders>
              <w:bottom w:val="single" w:sz="4" w:space="0" w:color="auto"/>
            </w:tcBorders>
          </w:tcPr>
          <w:p w:rsidR="00BA2B5C" w:rsidRPr="00E46871" w:rsidRDefault="00BA2B5C" w:rsidP="008B7B77">
            <w:pPr>
              <w:spacing w:before="240" w:after="120" w:line="257" w:lineRule="auto"/>
              <w:jc w:val="center"/>
              <w:rPr>
                <w:b/>
              </w:rPr>
            </w:pPr>
            <w:r w:rsidRPr="00E46871">
              <w:rPr>
                <w:b/>
              </w:rPr>
              <w:t>Rok Výzvy ICM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D5D46" w:rsidRDefault="007D5D46" w:rsidP="00BA2B5C">
            <w:pPr>
              <w:spacing w:before="120" w:after="120" w:line="257" w:lineRule="auto"/>
            </w:pPr>
          </w:p>
        </w:tc>
      </w:tr>
      <w:tr w:rsidR="0077470B" w:rsidTr="00FA52CE">
        <w:tc>
          <w:tcPr>
            <w:tcW w:w="2127" w:type="dxa"/>
          </w:tcPr>
          <w:p w:rsidR="0077470B" w:rsidRPr="00BA2B5C" w:rsidRDefault="005678F6" w:rsidP="004D4CD9">
            <w:pPr>
              <w:spacing w:before="120" w:after="120" w:line="257" w:lineRule="auto"/>
              <w:rPr>
                <w:b/>
              </w:rPr>
            </w:pPr>
            <w:sdt>
              <w:sdtPr>
                <w:rPr>
                  <w:b/>
                </w:rPr>
                <w:id w:val="-2055141964"/>
                <w:lock w:val="sdtLocked"/>
                <w:placeholder>
                  <w:docPart w:val="4C7DA9E56DF040B9875447D19692D093"/>
                </w:placeholder>
                <w:showingPlcHdr/>
                <w15:color w:val="000000"/>
                <w:comboBox>
                  <w:listItem w:value="Zvolte položku."/>
                  <w:listItem w:displayText="Centrum fakulty" w:value="Centrum fakulty"/>
                  <w:listItem w:displayText="Institut fakulty" w:value="Institut fakulty"/>
                  <w:listItem w:displayText="Katedra fakulty" w:value="Katedra fakulty"/>
                  <w:listItem w:displayText="Pracoviště fakulty" w:value="Pracoviště fakulty"/>
                  <w:listItem w:displayText="Ústav fakulty" w:value="Ústav fakulty"/>
                  <w:listItem w:displayText="Jiná součást" w:value="Jiná součást"/>
                </w:comboBox>
              </w:sdtPr>
              <w:sdtEndPr/>
              <w:sdtContent>
                <w:r w:rsidR="000E6C70">
                  <w:rPr>
                    <w:color w:val="808080" w:themeColor="background1" w:themeShade="80"/>
                  </w:rPr>
                  <w:t>Zvolte položku v rámci f</w:t>
                </w:r>
                <w:r w:rsidR="000E6C70" w:rsidRPr="007D5D46">
                  <w:rPr>
                    <w:color w:val="808080" w:themeColor="background1" w:themeShade="80"/>
                  </w:rPr>
                  <w:t>akulty</w:t>
                </w:r>
              </w:sdtContent>
            </w:sdt>
          </w:p>
        </w:tc>
        <w:tc>
          <w:tcPr>
            <w:tcW w:w="8930" w:type="dxa"/>
            <w:gridSpan w:val="3"/>
          </w:tcPr>
          <w:p w:rsidR="0077470B" w:rsidRDefault="0077470B" w:rsidP="00BA2B5C">
            <w:pPr>
              <w:spacing w:before="120" w:after="120" w:line="257" w:lineRule="auto"/>
            </w:pPr>
            <w:r>
              <w:t xml:space="preserve">                                                     </w:t>
            </w:r>
            <w:r w:rsidRPr="0077470B">
              <w:rPr>
                <w:bdr w:val="single" w:sz="4" w:space="0" w:color="auto"/>
              </w:rPr>
              <w:t xml:space="preserve">                                        </w:t>
            </w:r>
            <w:r>
              <w:t xml:space="preserve">      </w:t>
            </w:r>
            <w:r w:rsidR="00395C4B">
              <w:t xml:space="preserve">                      </w:t>
            </w:r>
          </w:p>
        </w:tc>
      </w:tr>
      <w:tr w:rsidR="00E46871" w:rsidTr="008B7B77">
        <w:tc>
          <w:tcPr>
            <w:tcW w:w="2127" w:type="dxa"/>
          </w:tcPr>
          <w:p w:rsidR="00BA2B5C" w:rsidRPr="00BA2B5C" w:rsidRDefault="00BA2B5C" w:rsidP="008B7B77">
            <w:pPr>
              <w:spacing w:before="260" w:after="120" w:line="257" w:lineRule="auto"/>
              <w:rPr>
                <w:b/>
              </w:rPr>
            </w:pPr>
            <w:r w:rsidRPr="00BA2B5C">
              <w:rPr>
                <w:b/>
              </w:rPr>
              <w:t>Fakultní koordinátor</w:t>
            </w:r>
          </w:p>
        </w:tc>
        <w:tc>
          <w:tcPr>
            <w:tcW w:w="3827" w:type="dxa"/>
          </w:tcPr>
          <w:p w:rsidR="00305B92" w:rsidRDefault="00305B92" w:rsidP="00BA2B5C">
            <w:pPr>
              <w:spacing w:before="120" w:after="120" w:line="257" w:lineRule="auto"/>
            </w:pPr>
          </w:p>
        </w:tc>
        <w:tc>
          <w:tcPr>
            <w:tcW w:w="1560" w:type="dxa"/>
          </w:tcPr>
          <w:p w:rsidR="00BA2B5C" w:rsidRPr="00E46871" w:rsidRDefault="00BA2B5C" w:rsidP="00BA2B5C">
            <w:pPr>
              <w:spacing w:before="120" w:after="120" w:line="257" w:lineRule="auto"/>
              <w:rPr>
                <w:b/>
              </w:rPr>
            </w:pPr>
            <w:r w:rsidRPr="00E46871">
              <w:rPr>
                <w:b/>
              </w:rPr>
              <w:t>Řešitel projektu</w:t>
            </w:r>
          </w:p>
        </w:tc>
        <w:tc>
          <w:tcPr>
            <w:tcW w:w="3543" w:type="dxa"/>
          </w:tcPr>
          <w:p w:rsidR="00BA2B5C" w:rsidRDefault="00BA2B5C" w:rsidP="00BA2B5C">
            <w:pPr>
              <w:spacing w:before="120" w:after="120" w:line="257" w:lineRule="auto"/>
            </w:pPr>
          </w:p>
        </w:tc>
      </w:tr>
      <w:tr w:rsidR="00E46871" w:rsidTr="008B7B77">
        <w:trPr>
          <w:trHeight w:val="707"/>
        </w:trPr>
        <w:tc>
          <w:tcPr>
            <w:tcW w:w="2127" w:type="dxa"/>
          </w:tcPr>
          <w:p w:rsidR="003837E3" w:rsidRPr="00D26D46" w:rsidRDefault="00BA2B5C" w:rsidP="009B1DEA">
            <w:pPr>
              <w:pStyle w:val="Bezmezer"/>
              <w:spacing w:before="80"/>
              <w:rPr>
                <w:b/>
              </w:rPr>
            </w:pPr>
            <w:r w:rsidRPr="00D26D46">
              <w:rPr>
                <w:b/>
              </w:rPr>
              <w:t xml:space="preserve">Email </w:t>
            </w:r>
            <w:r w:rsidR="00C11F45">
              <w:rPr>
                <w:b/>
              </w:rPr>
              <w:t>f</w:t>
            </w:r>
            <w:r w:rsidRPr="00D26D46">
              <w:rPr>
                <w:b/>
              </w:rPr>
              <w:t xml:space="preserve">akultního </w:t>
            </w:r>
          </w:p>
          <w:p w:rsidR="00BA2B5C" w:rsidRPr="00BA2B5C" w:rsidRDefault="00BA2B5C" w:rsidP="009B1DEA">
            <w:pPr>
              <w:pStyle w:val="Bezmezer"/>
              <w:spacing w:before="80"/>
            </w:pPr>
            <w:r w:rsidRPr="00D26D46">
              <w:rPr>
                <w:b/>
              </w:rPr>
              <w:t>koordinátora</w:t>
            </w:r>
          </w:p>
        </w:tc>
        <w:tc>
          <w:tcPr>
            <w:tcW w:w="3827" w:type="dxa"/>
          </w:tcPr>
          <w:p w:rsidR="00BA2B5C" w:rsidRDefault="00BA2B5C" w:rsidP="009B1DEA">
            <w:pPr>
              <w:spacing w:before="80" w:after="120" w:line="257" w:lineRule="auto"/>
            </w:pPr>
          </w:p>
        </w:tc>
        <w:tc>
          <w:tcPr>
            <w:tcW w:w="1560" w:type="dxa"/>
          </w:tcPr>
          <w:p w:rsidR="00BA2B5C" w:rsidRPr="00D26D46" w:rsidRDefault="00BA2B5C" w:rsidP="009B1DEA">
            <w:pPr>
              <w:pStyle w:val="Bezmezer"/>
              <w:spacing w:before="80"/>
              <w:rPr>
                <w:b/>
              </w:rPr>
            </w:pPr>
            <w:r w:rsidRPr="00D26D46">
              <w:rPr>
                <w:b/>
              </w:rPr>
              <w:t>Email řešitele projektu</w:t>
            </w:r>
          </w:p>
        </w:tc>
        <w:tc>
          <w:tcPr>
            <w:tcW w:w="3543" w:type="dxa"/>
          </w:tcPr>
          <w:p w:rsidR="00BA2B5C" w:rsidRDefault="00BA2B5C" w:rsidP="009B1DEA">
            <w:pPr>
              <w:spacing w:before="80" w:after="120" w:line="257" w:lineRule="auto"/>
            </w:pPr>
          </w:p>
        </w:tc>
      </w:tr>
    </w:tbl>
    <w:p w:rsidR="00EF4D75" w:rsidRDefault="00EF4D75" w:rsidP="0093473B"/>
    <w:tbl>
      <w:tblPr>
        <w:tblStyle w:val="Mkatabulky"/>
        <w:tblW w:w="11057" w:type="dxa"/>
        <w:tblInd w:w="-856" w:type="dxa"/>
        <w:tblLook w:val="04A0" w:firstRow="1" w:lastRow="0" w:firstColumn="1" w:lastColumn="0" w:noHBand="0" w:noVBand="1"/>
      </w:tblPr>
      <w:tblGrid>
        <w:gridCol w:w="2127"/>
        <w:gridCol w:w="3827"/>
        <w:gridCol w:w="2127"/>
        <w:gridCol w:w="2976"/>
      </w:tblGrid>
      <w:tr w:rsidR="0092074D" w:rsidTr="009B1DEA">
        <w:tc>
          <w:tcPr>
            <w:tcW w:w="2127" w:type="dxa"/>
          </w:tcPr>
          <w:p w:rsidR="0092074D" w:rsidRPr="0092074D" w:rsidRDefault="0092074D" w:rsidP="00F213E7">
            <w:pPr>
              <w:spacing w:before="240" w:after="120" w:line="257" w:lineRule="auto"/>
              <w:rPr>
                <w:b/>
              </w:rPr>
            </w:pPr>
            <w:r w:rsidRPr="0092074D">
              <w:rPr>
                <w:b/>
              </w:rPr>
              <w:t>Region spolupráce</w:t>
            </w:r>
          </w:p>
        </w:tc>
        <w:sdt>
          <w:sdtPr>
            <w:id w:val="-1626458695"/>
            <w:lock w:val="sdtLocked"/>
            <w:placeholder>
              <w:docPart w:val="D4804188D6AD413BB6342FDD4279CD71"/>
            </w:placeholder>
            <w:showingPlcHdr/>
            <w:comboBox>
              <w:listItem w:value="Zvolte položku."/>
              <w:listItem w:displayText="1. Západní Balkán " w:value="1. Západní Balkán "/>
              <w:listItem w:displayText="2. Země Východního partnerství" w:value="2. Země Východního partnerství"/>
              <w:listItem w:displayText="3. Země jižního Středomoří" w:value="3. Země jižního Středomoří"/>
              <w:listItem w:displayText="4. Rusko" w:value="4. Rusko"/>
              <w:listItem w:displayText="5. Asie" w:value="5. Asie"/>
              <w:listItem w:displayText="6. Střední Asie" w:value="6. Střední Asie"/>
              <w:listItem w:displayText="7. Blízký Východ" w:value="7. Blízký Východ"/>
              <w:listItem w:displayText="8. Pacifik" w:value="8. Pacifik"/>
              <w:listItem w:displayText="9. Subsaharská Afrika" w:value="9. Subsaharská Afrika"/>
              <w:listItem w:displayText="10. Latinská Amerika" w:value="10. Latinská Amerika"/>
              <w:listItem w:displayText="11. Karibik " w:value="11. Karibik "/>
              <w:listItem w:displayText="12. USA a Kanada" w:value="12. USA a Kanada"/>
            </w:comboBox>
          </w:sdtPr>
          <w:sdtEndPr/>
          <w:sdtContent>
            <w:tc>
              <w:tcPr>
                <w:tcW w:w="3827" w:type="dxa"/>
              </w:tcPr>
              <w:p w:rsidR="0092074D" w:rsidRDefault="008835A8" w:rsidP="0092074D">
                <w:pPr>
                  <w:spacing w:before="240" w:line="257" w:lineRule="auto"/>
                  <w:jc w:val="center"/>
                </w:pPr>
                <w:r>
                  <w:rPr>
                    <w:rStyle w:val="Zstupntext"/>
                  </w:rPr>
                  <w:t>Z</w:t>
                </w:r>
                <w:r w:rsidR="00062D59" w:rsidRPr="00D270C8">
                  <w:rPr>
                    <w:rStyle w:val="Zstupntext"/>
                  </w:rPr>
                  <w:t xml:space="preserve">volte </w:t>
                </w:r>
                <w:r w:rsidR="00062D59">
                  <w:rPr>
                    <w:rStyle w:val="Zstupntext"/>
                  </w:rPr>
                  <w:t>region</w:t>
                </w:r>
              </w:p>
            </w:tc>
          </w:sdtContent>
        </w:sdt>
        <w:tc>
          <w:tcPr>
            <w:tcW w:w="2127" w:type="dxa"/>
          </w:tcPr>
          <w:p w:rsidR="0092074D" w:rsidRPr="00BE79C4" w:rsidRDefault="00BE79C4" w:rsidP="00CD0747">
            <w:pPr>
              <w:spacing w:before="240" w:line="257" w:lineRule="auto"/>
              <w:rPr>
                <w:b/>
              </w:rPr>
            </w:pPr>
            <w:r w:rsidRPr="00BE79C4">
              <w:rPr>
                <w:b/>
              </w:rPr>
              <w:t>Země spolupráce</w:t>
            </w:r>
          </w:p>
        </w:tc>
        <w:tc>
          <w:tcPr>
            <w:tcW w:w="2976" w:type="dxa"/>
          </w:tcPr>
          <w:p w:rsidR="0092074D" w:rsidRDefault="0092074D" w:rsidP="0093473B"/>
        </w:tc>
      </w:tr>
      <w:tr w:rsidR="0092074D" w:rsidTr="009B1DEA">
        <w:tc>
          <w:tcPr>
            <w:tcW w:w="2127" w:type="dxa"/>
          </w:tcPr>
          <w:p w:rsidR="009B1DEA" w:rsidRDefault="00F213E7" w:rsidP="00F213E7">
            <w:pPr>
              <w:spacing w:before="120" w:after="120" w:line="257" w:lineRule="auto"/>
              <w:rPr>
                <w:b/>
              </w:rPr>
            </w:pPr>
            <w:r w:rsidRPr="00F213E7">
              <w:rPr>
                <w:b/>
              </w:rPr>
              <w:t xml:space="preserve">Oficiální název </w:t>
            </w:r>
          </w:p>
          <w:p w:rsidR="0092074D" w:rsidRPr="00F213E7" w:rsidRDefault="00F213E7" w:rsidP="00F213E7">
            <w:pPr>
              <w:spacing w:before="120" w:after="120" w:line="257" w:lineRule="auto"/>
              <w:rPr>
                <w:b/>
              </w:rPr>
            </w:pPr>
            <w:r w:rsidRPr="00F213E7">
              <w:rPr>
                <w:b/>
              </w:rPr>
              <w:t>partnerské instituce</w:t>
            </w:r>
          </w:p>
        </w:tc>
        <w:tc>
          <w:tcPr>
            <w:tcW w:w="3827" w:type="dxa"/>
          </w:tcPr>
          <w:p w:rsidR="0092074D" w:rsidRDefault="0092074D" w:rsidP="0093473B"/>
        </w:tc>
        <w:tc>
          <w:tcPr>
            <w:tcW w:w="2127" w:type="dxa"/>
          </w:tcPr>
          <w:p w:rsidR="0089265B" w:rsidRPr="0089265B" w:rsidRDefault="0089265B" w:rsidP="00B84103">
            <w:pPr>
              <w:spacing w:before="120" w:after="120" w:line="257" w:lineRule="auto"/>
              <w:rPr>
                <w:b/>
              </w:rPr>
            </w:pPr>
            <w:r w:rsidRPr="00E978E3">
              <w:rPr>
                <w:b/>
              </w:rPr>
              <w:t xml:space="preserve">OID </w:t>
            </w:r>
            <w:r w:rsidR="00B84103">
              <w:rPr>
                <w:b/>
              </w:rPr>
              <w:t>p</w:t>
            </w:r>
            <w:r w:rsidRPr="00E978E3">
              <w:rPr>
                <w:b/>
              </w:rPr>
              <w:t xml:space="preserve">artnerské </w:t>
            </w:r>
            <w:r w:rsidR="00B84103">
              <w:rPr>
                <w:b/>
              </w:rPr>
              <w:t>i</w:t>
            </w:r>
            <w:r w:rsidRPr="00E978E3">
              <w:rPr>
                <w:b/>
              </w:rPr>
              <w:t>nstituce</w:t>
            </w:r>
          </w:p>
        </w:tc>
        <w:tc>
          <w:tcPr>
            <w:tcW w:w="2976" w:type="dxa"/>
          </w:tcPr>
          <w:p w:rsidR="0092074D" w:rsidRDefault="0092074D" w:rsidP="0093473B"/>
        </w:tc>
      </w:tr>
      <w:tr w:rsidR="0092074D" w:rsidTr="009B1DEA">
        <w:tc>
          <w:tcPr>
            <w:tcW w:w="2127" w:type="dxa"/>
          </w:tcPr>
          <w:p w:rsidR="009B1DEA" w:rsidRDefault="009B1DEA" w:rsidP="00F213E7">
            <w:pPr>
              <w:spacing w:before="120" w:after="120" w:line="257" w:lineRule="auto"/>
              <w:rPr>
                <w:b/>
              </w:rPr>
            </w:pPr>
            <w:r>
              <w:rPr>
                <w:b/>
              </w:rPr>
              <w:t>K</w:t>
            </w:r>
            <w:r w:rsidR="00F213E7" w:rsidRPr="00062D59">
              <w:rPr>
                <w:b/>
              </w:rPr>
              <w:t xml:space="preserve">oordinátor </w:t>
            </w:r>
          </w:p>
          <w:p w:rsidR="0092074D" w:rsidRPr="00062D59" w:rsidRDefault="00F213E7" w:rsidP="00F213E7">
            <w:pPr>
              <w:spacing w:before="120" w:after="120" w:line="257" w:lineRule="auto"/>
              <w:rPr>
                <w:b/>
              </w:rPr>
            </w:pPr>
            <w:r w:rsidRPr="00062D59">
              <w:rPr>
                <w:b/>
              </w:rPr>
              <w:t>partnerské instituce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2074D" w:rsidRDefault="0092074D" w:rsidP="0093473B"/>
        </w:tc>
        <w:tc>
          <w:tcPr>
            <w:tcW w:w="2127" w:type="dxa"/>
            <w:tcBorders>
              <w:bottom w:val="single" w:sz="4" w:space="0" w:color="auto"/>
            </w:tcBorders>
          </w:tcPr>
          <w:p w:rsidR="0092074D" w:rsidRDefault="00A7369A" w:rsidP="0093473B">
            <w:r>
              <w:rPr>
                <w:b/>
              </w:rPr>
              <w:t xml:space="preserve">Email </w:t>
            </w:r>
            <w:r w:rsidRPr="00062D59">
              <w:rPr>
                <w:b/>
              </w:rPr>
              <w:t>koordinátora partnerské instituce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2074D" w:rsidRDefault="0092074D" w:rsidP="0093473B"/>
        </w:tc>
      </w:tr>
      <w:tr w:rsidR="0077470B" w:rsidTr="009B1DEA">
        <w:trPr>
          <w:trHeight w:val="1065"/>
        </w:trPr>
        <w:tc>
          <w:tcPr>
            <w:tcW w:w="2127" w:type="dxa"/>
          </w:tcPr>
          <w:p w:rsidR="0077470B" w:rsidRPr="00062D59" w:rsidRDefault="0077470B" w:rsidP="009B1DEA">
            <w:pPr>
              <w:spacing w:before="160" w:after="0" w:line="257" w:lineRule="auto"/>
              <w:rPr>
                <w:b/>
              </w:rPr>
            </w:pPr>
            <w:r w:rsidRPr="00062D59">
              <w:rPr>
                <w:b/>
              </w:rPr>
              <w:t xml:space="preserve">Oficiální kontaktní email partnerské instituce </w:t>
            </w:r>
          </w:p>
          <w:p w:rsidR="0077470B" w:rsidRDefault="0077470B" w:rsidP="0093473B"/>
        </w:tc>
        <w:tc>
          <w:tcPr>
            <w:tcW w:w="8930" w:type="dxa"/>
            <w:gridSpan w:val="3"/>
          </w:tcPr>
          <w:p w:rsidR="0077470B" w:rsidRDefault="0077470B" w:rsidP="0093473B"/>
        </w:tc>
      </w:tr>
      <w:tr w:rsidR="00FA52CE" w:rsidTr="00FA52CE">
        <w:trPr>
          <w:trHeight w:val="567"/>
        </w:trPr>
        <w:tc>
          <w:tcPr>
            <w:tcW w:w="11057" w:type="dxa"/>
            <w:gridSpan w:val="4"/>
          </w:tcPr>
          <w:p w:rsidR="00FA52CE" w:rsidRPr="00FA52CE" w:rsidRDefault="00F03B67" w:rsidP="00E00513">
            <w:pPr>
              <w:spacing w:before="80" w:line="257" w:lineRule="auto"/>
            </w:pPr>
            <w:r>
              <w:rPr>
                <w:b/>
              </w:rPr>
              <w:t xml:space="preserve">1.) </w:t>
            </w:r>
            <w:r w:rsidR="00FA52CE" w:rsidRPr="00FA52CE">
              <w:rPr>
                <w:b/>
              </w:rPr>
              <w:t>Je partnerská země součástí kombinovaného projektu</w:t>
            </w:r>
            <w:r w:rsidR="00DE1054">
              <w:rPr>
                <w:b/>
              </w:rPr>
              <w:t xml:space="preserve"> více zemí</w:t>
            </w:r>
            <w:r w:rsidR="00FA52CE" w:rsidRPr="00FA52CE">
              <w:rPr>
                <w:b/>
              </w:rPr>
              <w:t xml:space="preserve"> v rámci jednoho regionu?</w:t>
            </w:r>
            <w:r w:rsidR="00E00513">
              <w:rPr>
                <w:b/>
              </w:rPr>
              <w:t>*</w:t>
            </w:r>
            <w:r w:rsidR="00FA52CE">
              <w:rPr>
                <w:b/>
              </w:rPr>
              <w:t xml:space="preserve"> </w:t>
            </w:r>
            <w:r w:rsidR="00C86CBF">
              <w:rPr>
                <w:b/>
              </w:rPr>
              <w:t xml:space="preserve"> </w:t>
            </w:r>
            <w:r w:rsidR="00FA52CE" w:rsidRPr="00FA52C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56797014"/>
                <w:lock w:val="sdtLocked"/>
                <w:placeholder>
                  <w:docPart w:val="5FA107CBF83D47909C0DC982A1A338F2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C86CBF">
                  <w:rPr>
                    <w:b/>
                  </w:rPr>
                  <w:t>ANO/NE</w:t>
                </w:r>
              </w:sdtContent>
            </w:sdt>
          </w:p>
          <w:p w:rsidR="00EF4D75" w:rsidRDefault="00E00513" w:rsidP="009B1DEA">
            <w:r>
              <w:t>*Pokud ANO, zkopírujte</w:t>
            </w:r>
            <w:r w:rsidR="009B1DEA">
              <w:t xml:space="preserve"> níže</w:t>
            </w:r>
            <w:r>
              <w:t xml:space="preserve"> a vyplňte tuto ta</w:t>
            </w:r>
            <w:r w:rsidR="00DE1054">
              <w:t xml:space="preserve">bulku pro každou partnerskou </w:t>
            </w:r>
            <w:r w:rsidR="00F03B67">
              <w:t>instituci v zvolené</w:t>
            </w:r>
            <w:r w:rsidR="00DE1054">
              <w:t xml:space="preserve"> zemi</w:t>
            </w:r>
            <w:r w:rsidR="009B1DEA">
              <w:t xml:space="preserve"> regionu</w:t>
            </w:r>
            <w:r>
              <w:t xml:space="preserve"> zvlášť</w:t>
            </w:r>
            <w:r w:rsidR="00F03B67">
              <w:t>.</w:t>
            </w:r>
          </w:p>
          <w:p w:rsidR="00FA52CE" w:rsidRDefault="00F03B67" w:rsidP="009B1DEA">
            <w:r w:rsidRPr="00F03B67">
              <w:rPr>
                <w:b/>
              </w:rPr>
              <w:t>2.)</w:t>
            </w:r>
            <w:r>
              <w:t xml:space="preserve"> </w:t>
            </w:r>
            <w:r w:rsidR="00EF4D75" w:rsidRPr="00B84103">
              <w:rPr>
                <w:b/>
              </w:rPr>
              <w:t>Plánujete spolupráci s více partnerskými institucemi v jedné zemi?</w:t>
            </w:r>
            <w:r w:rsidR="00B84103">
              <w:rPr>
                <w:b/>
              </w:rPr>
              <w:t>*</w:t>
            </w:r>
            <w:r w:rsidR="00EF4D75" w:rsidRPr="00B84103">
              <w:rPr>
                <w:b/>
              </w:rPr>
              <w:t>*</w:t>
            </w:r>
            <w:r w:rsidR="00B84103">
              <w:rPr>
                <w:b/>
              </w:rPr>
              <w:t xml:space="preserve"> </w:t>
            </w:r>
            <w:r w:rsidR="00EF4D75">
              <w:t xml:space="preserve"> </w:t>
            </w:r>
            <w:sdt>
              <w:sdtPr>
                <w:rPr>
                  <w:b/>
                </w:rPr>
                <w:id w:val="74563059"/>
                <w:lock w:val="sdtLocked"/>
                <w:placeholder>
                  <w:docPart w:val="729D23EF8BB044A59FC8AC3A8B8ACCAE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B84103">
                  <w:rPr>
                    <w:b/>
                  </w:rPr>
                  <w:t>ANO/NE</w:t>
                </w:r>
              </w:sdtContent>
            </w:sdt>
            <w:r w:rsidR="00EF4D75">
              <w:t xml:space="preserve"> </w:t>
            </w:r>
          </w:p>
          <w:p w:rsidR="00B84103" w:rsidRDefault="00B84103" w:rsidP="009B1DEA">
            <w:r>
              <w:t xml:space="preserve">** Pokud ANO, zkopírujte níže a vyplňte tuto tabulku pro každou partnerskou </w:t>
            </w:r>
            <w:r w:rsidR="00F03B67">
              <w:t>instituci v zvolené zemi zvlášť.</w:t>
            </w:r>
          </w:p>
        </w:tc>
      </w:tr>
    </w:tbl>
    <w:p w:rsidR="00B91B89" w:rsidRDefault="00B91B89">
      <w:pPr>
        <w:spacing w:after="200" w:line="276" w:lineRule="auto"/>
        <w:rPr>
          <w:i/>
        </w:rPr>
        <w:sectPr w:rsidR="00B91B8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473B" w:rsidRDefault="0093473B" w:rsidP="00A73745">
      <w:pPr>
        <w:pStyle w:val="Nadpis3"/>
        <w:jc w:val="center"/>
        <w:rPr>
          <w:b/>
          <w:color w:val="auto"/>
        </w:rPr>
      </w:pPr>
      <w:r>
        <w:rPr>
          <w:b/>
          <w:color w:val="auto"/>
        </w:rPr>
        <w:lastRenderedPageBreak/>
        <w:t>SOUHRN</w:t>
      </w:r>
      <w:r w:rsidR="00ED6592">
        <w:rPr>
          <w:b/>
          <w:color w:val="auto"/>
        </w:rPr>
        <w:t xml:space="preserve"> NÁROKOVANÝCH</w:t>
      </w:r>
      <w:r>
        <w:rPr>
          <w:b/>
          <w:color w:val="auto"/>
        </w:rPr>
        <w:t xml:space="preserve"> MOBILITNÍCH TOKŮ</w:t>
      </w:r>
    </w:p>
    <w:p w:rsidR="00C06C4E" w:rsidRDefault="00C06C4E" w:rsidP="00C06C4E"/>
    <w:p w:rsidR="009A2935" w:rsidRDefault="00D22D9F" w:rsidP="00500CE1">
      <w:pPr>
        <w:ind w:left="-284" w:right="-284"/>
        <w:jc w:val="both"/>
      </w:pPr>
      <w:r>
        <w:t xml:space="preserve">Souhrn mobilitních toků je připraven na základě kvantitativní struktury žádosti Evropské komise, pro </w:t>
      </w:r>
      <w:r w:rsidR="00ED6592">
        <w:t>adekvátní</w:t>
      </w:r>
      <w:r w:rsidR="00EF4D75">
        <w:t xml:space="preserve"> zadávání do online systému</w:t>
      </w:r>
      <w:r w:rsidR="009A2935">
        <w:t xml:space="preserve"> Beneficiary Module</w:t>
      </w:r>
      <w:r w:rsidR="00EF4D75">
        <w:t xml:space="preserve">. </w:t>
      </w:r>
    </w:p>
    <w:p w:rsidR="00500CE1" w:rsidRDefault="005C634E" w:rsidP="00500CE1">
      <w:pPr>
        <w:ind w:left="-284" w:right="-284"/>
        <w:jc w:val="both"/>
      </w:pPr>
      <w:r>
        <w:t>Mobilitní tok outgoing</w:t>
      </w:r>
      <w:r w:rsidR="0038370F">
        <w:t>/vyjíždějící</w:t>
      </w:r>
      <w:r w:rsidR="004C13A5">
        <w:t>: OUT</w:t>
      </w:r>
      <w:r w:rsidR="0038370F">
        <w:t xml:space="preserve"> a incoming/</w:t>
      </w:r>
      <w:r w:rsidR="00EF4D75">
        <w:t>přijíždějící</w:t>
      </w:r>
      <w:r w:rsidR="004C13A5">
        <w:t>: IN</w:t>
      </w:r>
      <w:r w:rsidR="00EF4D75">
        <w:t xml:space="preserve"> se bere z pohledu U</w:t>
      </w:r>
      <w:r w:rsidR="0019213A">
        <w:t xml:space="preserve">niverzity </w:t>
      </w:r>
      <w:r w:rsidR="00EF4D75">
        <w:t>K</w:t>
      </w:r>
      <w:r w:rsidR="0019213A">
        <w:t>arlovy</w:t>
      </w:r>
      <w:r w:rsidR="00EF4D75">
        <w:t xml:space="preserve">. </w:t>
      </w:r>
    </w:p>
    <w:p w:rsidR="005B29AF" w:rsidRDefault="005C634E" w:rsidP="00500CE1">
      <w:pPr>
        <w:ind w:left="-284" w:right="-284"/>
        <w:jc w:val="both"/>
      </w:pPr>
      <w:r>
        <w:t xml:space="preserve"> </w:t>
      </w:r>
      <w:r w:rsidR="005B29AF">
        <w:t>Zavedené zkratky:</w:t>
      </w:r>
    </w:p>
    <w:p w:rsidR="005B29AF" w:rsidRDefault="00500CE1" w:rsidP="005B29AF">
      <w:pPr>
        <w:pStyle w:val="Bezmezer"/>
        <w:numPr>
          <w:ilvl w:val="0"/>
          <w:numId w:val="1"/>
        </w:numPr>
      </w:pPr>
      <w:r w:rsidRPr="00500CE1">
        <w:t>Studijní pobyt (Student Mobility for Studies - SMS)</w:t>
      </w:r>
      <w:r w:rsidR="005B29AF">
        <w:t xml:space="preserve"> </w:t>
      </w:r>
      <w:r w:rsidRPr="00500CE1">
        <w:t xml:space="preserve">                                </w:t>
      </w:r>
    </w:p>
    <w:p w:rsidR="00EC4D68" w:rsidRDefault="00500CE1" w:rsidP="005B29AF">
      <w:pPr>
        <w:pStyle w:val="Bezmezer"/>
        <w:numPr>
          <w:ilvl w:val="0"/>
          <w:numId w:val="1"/>
        </w:numPr>
      </w:pPr>
      <w:r w:rsidRPr="00500CE1">
        <w:t>Praktická stáž (Student Mobility for traineeship - SMP)</w:t>
      </w:r>
      <w:r w:rsidR="00464590">
        <w:t xml:space="preserve"> </w:t>
      </w:r>
    </w:p>
    <w:p w:rsidR="005B29AF" w:rsidRDefault="005B29AF" w:rsidP="005B29AF">
      <w:pPr>
        <w:pStyle w:val="Bezmezer"/>
        <w:numPr>
          <w:ilvl w:val="0"/>
          <w:numId w:val="1"/>
        </w:numPr>
      </w:pPr>
      <w:r w:rsidRPr="005B29AF">
        <w:t xml:space="preserve">Výukový pobyt (Staff mobility for teaching - STA)                                </w:t>
      </w:r>
    </w:p>
    <w:p w:rsidR="005B29AF" w:rsidRDefault="005B29AF" w:rsidP="005B29AF">
      <w:pPr>
        <w:pStyle w:val="Bezmezer"/>
        <w:numPr>
          <w:ilvl w:val="0"/>
          <w:numId w:val="1"/>
        </w:numPr>
      </w:pPr>
      <w:r w:rsidRPr="005B29AF">
        <w:t>Školení (Staff Mobility for training - STT)</w:t>
      </w:r>
    </w:p>
    <w:p w:rsidR="005B29AF" w:rsidRDefault="005B29AF" w:rsidP="005B29AF">
      <w:pPr>
        <w:pStyle w:val="Bezmezer"/>
      </w:pPr>
    </w:p>
    <w:p w:rsidR="009B75E1" w:rsidRPr="00EC4D68" w:rsidRDefault="009B75E1" w:rsidP="00FD5778">
      <w:pPr>
        <w:ind w:left="-284" w:right="-284"/>
        <w:jc w:val="both"/>
      </w:pPr>
      <w:r>
        <w:t xml:space="preserve">U krátkodobých studentských mobilit a zaměstnaneckých mobilit lze </w:t>
      </w:r>
      <w:r w:rsidR="00380FF3">
        <w:t>nárokovat</w:t>
      </w:r>
      <w:r>
        <w:t xml:space="preserve"> financování 2 dnů</w:t>
      </w:r>
      <w:r w:rsidR="00B14294">
        <w:t xml:space="preserve"> na</w:t>
      </w:r>
      <w:r>
        <w:t xml:space="preserve"> cesty navíc</w:t>
      </w:r>
      <w:r w:rsidR="00B14294">
        <w:t xml:space="preserve">, financují se jako pobytové náklady na den dle pravidel programu ICM. </w:t>
      </w:r>
      <w:r w:rsidR="00380FF3">
        <w:t>Nepleťme si tyto 2 dny cesty s j</w:t>
      </w:r>
      <w:r w:rsidR="00B14294">
        <w:t>ednotný</w:t>
      </w:r>
      <w:r w:rsidR="00380FF3">
        <w:t>m</w:t>
      </w:r>
      <w:r w:rsidR="00B14294">
        <w:t xml:space="preserve"> paušál</w:t>
      </w:r>
      <w:r w:rsidR="00380FF3">
        <w:t>em</w:t>
      </w:r>
      <w:r w:rsidR="00B14294">
        <w:t xml:space="preserve"> na cestovní náklady, na základě cestovní vzdálenosti, </w:t>
      </w:r>
      <w:r w:rsidR="00380FF3">
        <w:t>ten</w:t>
      </w:r>
      <w:r w:rsidR="00B14294">
        <w:t xml:space="preserve"> nedílnou součásti celkové část</w:t>
      </w:r>
      <w:r w:rsidR="00380FF3">
        <w:t xml:space="preserve">ky financované mobility účastníka jak studentské, tak zaměstnanecké mobility jako příspěvek na dopravu. Při odhadu rozpočtu jej nesmíte opomenout! </w:t>
      </w:r>
      <w:r w:rsidR="00FD5778">
        <w:t xml:space="preserve">   </w:t>
      </w:r>
    </w:p>
    <w:p w:rsidR="00D04566" w:rsidRPr="009B75E1" w:rsidRDefault="006A39A4" w:rsidP="00500CE1">
      <w:pPr>
        <w:pStyle w:val="Nadpis4"/>
        <w:spacing w:before="120" w:after="120" w:line="257" w:lineRule="auto"/>
        <w:ind w:left="-284" w:right="-284"/>
        <w:rPr>
          <w:b/>
          <w:i w:val="0"/>
          <w:color w:val="auto"/>
        </w:rPr>
      </w:pPr>
      <w:r>
        <w:rPr>
          <w:b/>
          <w:i w:val="0"/>
          <w:color w:val="auto"/>
        </w:rPr>
        <w:t xml:space="preserve">A) </w:t>
      </w:r>
      <w:r w:rsidR="0093473B" w:rsidRPr="00781955">
        <w:rPr>
          <w:b/>
          <w:i w:val="0"/>
          <w:color w:val="auto"/>
        </w:rPr>
        <w:t>STUDENTSKÉ MOBILITY:</w:t>
      </w:r>
    </w:p>
    <w:p w:rsidR="00EF4D75" w:rsidRDefault="00DB4EED" w:rsidP="00500CE1">
      <w:pPr>
        <w:ind w:left="-284" w:right="-284"/>
      </w:pPr>
      <w:r>
        <w:t>P</w:t>
      </w:r>
      <w:r w:rsidR="00EF4D75" w:rsidRPr="0037421E">
        <w:t>okud Váš projekt obsahuje více partnerských zemí, nebo partnerských institucí v daném regionu, vyplňte mobilitní toky pro každou instituci zvlášť</w:t>
      </w:r>
      <w:r w:rsidR="0038370F">
        <w:t xml:space="preserve"> v </w:t>
      </w:r>
      <w:r w:rsidR="00241283">
        <w:t>další</w:t>
      </w:r>
      <w:r w:rsidR="0038370F">
        <w:t xml:space="preserve"> tabulce</w:t>
      </w:r>
      <w:r w:rsidR="00EF4D75" w:rsidRPr="0037421E">
        <w:t>.</w:t>
      </w:r>
    </w:p>
    <w:p w:rsidR="00050449" w:rsidRDefault="00050449" w:rsidP="00500CE1">
      <w:pPr>
        <w:ind w:left="-284" w:right="-284"/>
      </w:pPr>
      <w:r w:rsidRPr="00EC4D68">
        <w:t>Doporučujeme volit délku studentských mobilit s ohledem k náplni projektu a délce semestru (především se to týká outgoing mobilit na partnerskou universitu).</w:t>
      </w:r>
      <w:r>
        <w:t xml:space="preserve"> </w:t>
      </w:r>
    </w:p>
    <w:p w:rsidR="00165A77" w:rsidRDefault="003635B8" w:rsidP="00500CE1">
      <w:pPr>
        <w:ind w:left="-284" w:right="-284"/>
      </w:pPr>
      <w:r>
        <w:t>Pokud daný typ mobility</w:t>
      </w:r>
      <w:r w:rsidR="001937E4">
        <w:t xml:space="preserve"> (SMS, SMP</w:t>
      </w:r>
      <w:r w:rsidR="0019213A">
        <w:t xml:space="preserve"> a</w:t>
      </w:r>
      <w:r w:rsidR="001937E4">
        <w:t xml:space="preserve"> cykly studia)</w:t>
      </w:r>
      <w:r>
        <w:t xml:space="preserve">, nebo danou </w:t>
      </w:r>
      <w:r w:rsidR="00050449">
        <w:t>délku</w:t>
      </w:r>
      <w:r>
        <w:t xml:space="preserve"> v tabulce nezvolíte, napište do buňky tabulky „</w:t>
      </w:r>
      <w:r w:rsidRPr="00EC4D68">
        <w:rPr>
          <w:b/>
        </w:rPr>
        <w:t>0</w:t>
      </w:r>
      <w:r>
        <w:t xml:space="preserve">“.   </w:t>
      </w:r>
    </w:p>
    <w:p w:rsidR="00DF6DBF" w:rsidRDefault="00DF6DBF" w:rsidP="0093473B">
      <w:pPr>
        <w:rPr>
          <w:b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567"/>
        <w:gridCol w:w="567"/>
        <w:gridCol w:w="557"/>
        <w:gridCol w:w="3412"/>
      </w:tblGrid>
      <w:tr w:rsidR="00DF6DBF" w:rsidTr="00BE4B4D">
        <w:tc>
          <w:tcPr>
            <w:tcW w:w="93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BF" w:rsidRDefault="00DF6DBF" w:rsidP="0093473B">
            <w:pPr>
              <w:rPr>
                <w:b/>
              </w:rPr>
            </w:pPr>
            <w:r w:rsidRPr="00ED6592">
              <w:rPr>
                <w:rStyle w:val="Nadpis3Char"/>
                <w:b/>
                <w:color w:val="auto"/>
              </w:rPr>
              <w:t>Dlouhodobé outgoing studentské mobility</w:t>
            </w:r>
            <w:r w:rsidRPr="00ED6592">
              <w:rPr>
                <w:b/>
              </w:rPr>
              <w:t xml:space="preserve"> </w:t>
            </w:r>
            <w:r>
              <w:t>(min. délka 2 měsíce)</w:t>
            </w:r>
          </w:p>
        </w:tc>
      </w:tr>
      <w:tr w:rsidR="00DF6DBF" w:rsidTr="00BE4B4D">
        <w:tc>
          <w:tcPr>
            <w:tcW w:w="93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BF" w:rsidRDefault="00DF6DBF" w:rsidP="00DF6DBF">
            <w:pPr>
              <w:spacing w:before="120" w:after="0" w:line="257" w:lineRule="auto"/>
              <w:rPr>
                <w:b/>
              </w:rPr>
            </w:pPr>
            <w:r>
              <w:rPr>
                <w:b/>
              </w:rPr>
              <w:t xml:space="preserve">Název partnerské instituce, se kterou </w:t>
            </w:r>
            <w:r w:rsidR="00DB34E6">
              <w:rPr>
                <w:b/>
              </w:rPr>
              <w:t xml:space="preserve">outgoing studentské </w:t>
            </w:r>
            <w:r>
              <w:rPr>
                <w:b/>
              </w:rPr>
              <w:t>mobility mají proběhnout:</w:t>
            </w:r>
          </w:p>
          <w:p w:rsidR="00DF6DBF" w:rsidRDefault="00DF6DBF" w:rsidP="0093473B">
            <w:pPr>
              <w:rPr>
                <w:b/>
              </w:rPr>
            </w:pPr>
          </w:p>
        </w:tc>
      </w:tr>
      <w:tr w:rsidR="001937E4" w:rsidTr="00BE4B4D">
        <w:tc>
          <w:tcPr>
            <w:tcW w:w="31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937E4" w:rsidRDefault="001937E4" w:rsidP="00EC4D68">
            <w:pPr>
              <w:spacing w:before="320" w:line="257" w:lineRule="auto"/>
              <w:jc w:val="center"/>
              <w:rPr>
                <w:b/>
              </w:rPr>
            </w:pPr>
            <w:r>
              <w:rPr>
                <w:b/>
              </w:rPr>
              <w:t>Počet mobilit</w:t>
            </w:r>
          </w:p>
        </w:tc>
        <w:tc>
          <w:tcPr>
            <w:tcW w:w="282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1937E4" w:rsidRDefault="001937E4" w:rsidP="00A04DE0">
            <w:pPr>
              <w:jc w:val="center"/>
              <w:rPr>
                <w:b/>
              </w:rPr>
            </w:pPr>
            <w:r>
              <w:rPr>
                <w:b/>
              </w:rPr>
              <w:t>Délka mobilit</w:t>
            </w:r>
            <w:r w:rsidR="009B75E1">
              <w:rPr>
                <w:b/>
              </w:rPr>
              <w:t>y</w:t>
            </w:r>
            <w:r>
              <w:rPr>
                <w:b/>
              </w:rPr>
              <w:t xml:space="preserve"> (v měsících)</w:t>
            </w:r>
          </w:p>
        </w:tc>
        <w:tc>
          <w:tcPr>
            <w:tcW w:w="3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7E4" w:rsidRDefault="00BE4B4D" w:rsidP="00F8007B">
            <w:pPr>
              <w:spacing w:before="120" w:line="257" w:lineRule="auto"/>
              <w:rPr>
                <w:b/>
              </w:rPr>
            </w:pPr>
            <w:r>
              <w:rPr>
                <w:b/>
              </w:rPr>
              <w:t>Celková délka</w:t>
            </w:r>
            <w:r w:rsidR="00EC4D68">
              <w:rPr>
                <w:b/>
              </w:rPr>
              <w:t xml:space="preserve"> trvání</w:t>
            </w:r>
            <w:r>
              <w:rPr>
                <w:b/>
              </w:rPr>
              <w:t xml:space="preserve"> pro daný typ mobilit </w:t>
            </w:r>
            <w:r w:rsidRPr="004A705E">
              <w:t>(v měsících)</w:t>
            </w:r>
          </w:p>
        </w:tc>
      </w:tr>
      <w:tr w:rsidR="001937E4" w:rsidTr="00BE4B4D"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A04DE0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1937E4" w:rsidRDefault="001937E4" w:rsidP="00A04DE0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1937E4" w:rsidRDefault="001937E4" w:rsidP="00A04DE0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1937E4" w:rsidRDefault="001937E4" w:rsidP="00A04DE0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937E4" w:rsidRDefault="001937E4" w:rsidP="00A04DE0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</w:p>
        </w:tc>
      </w:tr>
      <w:tr w:rsidR="001937E4" w:rsidTr="00BE4B4D">
        <w:tc>
          <w:tcPr>
            <w:tcW w:w="3114" w:type="dxa"/>
            <w:tcBorders>
              <w:lef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  <w:r>
              <w:rPr>
                <w:b/>
              </w:rPr>
              <w:t>Počet OUT SMS, Bc.</w:t>
            </w: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righ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</w:p>
        </w:tc>
      </w:tr>
      <w:tr w:rsidR="001937E4" w:rsidTr="00BE4B4D">
        <w:tc>
          <w:tcPr>
            <w:tcW w:w="3114" w:type="dxa"/>
            <w:tcBorders>
              <w:lef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  <w:r>
              <w:rPr>
                <w:b/>
              </w:rPr>
              <w:t>Počet OUT SMS, Mgr.</w:t>
            </w: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righ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</w:p>
        </w:tc>
      </w:tr>
      <w:tr w:rsidR="001937E4" w:rsidTr="00BE4B4D">
        <w:tc>
          <w:tcPr>
            <w:tcW w:w="3114" w:type="dxa"/>
            <w:tcBorders>
              <w:lef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  <w:r>
              <w:rPr>
                <w:b/>
              </w:rPr>
              <w:t>Počet OUT SMS, PhD</w:t>
            </w: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righ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</w:p>
        </w:tc>
      </w:tr>
      <w:tr w:rsidR="001937E4" w:rsidTr="00BE4B4D">
        <w:tc>
          <w:tcPr>
            <w:tcW w:w="3114" w:type="dxa"/>
            <w:tcBorders>
              <w:lef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  <w:r>
              <w:rPr>
                <w:b/>
              </w:rPr>
              <w:t>Počet OUT SMP, Bc.</w:t>
            </w: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right w:val="single" w:sz="12" w:space="0" w:color="auto"/>
            </w:tcBorders>
          </w:tcPr>
          <w:p w:rsidR="001937E4" w:rsidRDefault="001937E4" w:rsidP="0093473B">
            <w:pPr>
              <w:rPr>
                <w:b/>
              </w:rPr>
            </w:pPr>
          </w:p>
        </w:tc>
      </w:tr>
      <w:tr w:rsidR="001937E4" w:rsidTr="00BE4B4D">
        <w:tc>
          <w:tcPr>
            <w:tcW w:w="3114" w:type="dxa"/>
            <w:tcBorders>
              <w:left w:val="single" w:sz="12" w:space="0" w:color="auto"/>
            </w:tcBorders>
          </w:tcPr>
          <w:p w:rsidR="001937E4" w:rsidRDefault="001937E4" w:rsidP="00A04DE0">
            <w:pPr>
              <w:rPr>
                <w:b/>
              </w:rPr>
            </w:pPr>
            <w:r>
              <w:rPr>
                <w:b/>
              </w:rPr>
              <w:t>Počet OUT SMP, Mgr.</w:t>
            </w:r>
          </w:p>
        </w:tc>
        <w:tc>
          <w:tcPr>
            <w:tcW w:w="567" w:type="dxa"/>
          </w:tcPr>
          <w:p w:rsidR="001937E4" w:rsidRDefault="001937E4" w:rsidP="00A04DE0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A04DE0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A04DE0">
            <w:pPr>
              <w:rPr>
                <w:b/>
              </w:rPr>
            </w:pPr>
          </w:p>
        </w:tc>
        <w:tc>
          <w:tcPr>
            <w:tcW w:w="567" w:type="dxa"/>
          </w:tcPr>
          <w:p w:rsidR="001937E4" w:rsidRDefault="001937E4" w:rsidP="00A04DE0">
            <w:pPr>
              <w:rPr>
                <w:b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937E4" w:rsidRDefault="001937E4" w:rsidP="00A04DE0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right w:val="single" w:sz="12" w:space="0" w:color="auto"/>
            </w:tcBorders>
          </w:tcPr>
          <w:p w:rsidR="001937E4" w:rsidRDefault="001937E4" w:rsidP="00A04DE0">
            <w:pPr>
              <w:rPr>
                <w:b/>
              </w:rPr>
            </w:pPr>
          </w:p>
        </w:tc>
      </w:tr>
      <w:tr w:rsidR="001937E4" w:rsidTr="00D04566">
        <w:tc>
          <w:tcPr>
            <w:tcW w:w="3114" w:type="dxa"/>
            <w:tcBorders>
              <w:left w:val="single" w:sz="12" w:space="0" w:color="auto"/>
              <w:bottom w:val="single" w:sz="18" w:space="0" w:color="auto"/>
            </w:tcBorders>
          </w:tcPr>
          <w:p w:rsidR="001937E4" w:rsidRDefault="001937E4" w:rsidP="00A04DE0">
            <w:pPr>
              <w:rPr>
                <w:b/>
              </w:rPr>
            </w:pPr>
            <w:r>
              <w:rPr>
                <w:b/>
              </w:rPr>
              <w:t>Počet OUT SMP, PhD.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937E4" w:rsidRDefault="001937E4" w:rsidP="00A04DE0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937E4" w:rsidRDefault="001937E4" w:rsidP="00A04DE0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937E4" w:rsidRDefault="001937E4" w:rsidP="00A04DE0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937E4" w:rsidRDefault="001937E4" w:rsidP="00A04DE0">
            <w:pPr>
              <w:rPr>
                <w:b/>
              </w:rPr>
            </w:pPr>
          </w:p>
        </w:tc>
        <w:tc>
          <w:tcPr>
            <w:tcW w:w="557" w:type="dxa"/>
            <w:tcBorders>
              <w:bottom w:val="single" w:sz="18" w:space="0" w:color="auto"/>
              <w:right w:val="single" w:sz="12" w:space="0" w:color="auto"/>
            </w:tcBorders>
          </w:tcPr>
          <w:p w:rsidR="001937E4" w:rsidRDefault="001937E4" w:rsidP="00A04DE0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937E4" w:rsidRDefault="001937E4" w:rsidP="00A04DE0">
            <w:pPr>
              <w:rPr>
                <w:b/>
              </w:rPr>
            </w:pPr>
          </w:p>
        </w:tc>
      </w:tr>
      <w:tr w:rsidR="00BE4B4D" w:rsidTr="00D04566">
        <w:tc>
          <w:tcPr>
            <w:tcW w:w="593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BE4B4D" w:rsidRDefault="00BE4B4D" w:rsidP="00BE4B4D">
            <w:pPr>
              <w:spacing w:before="60" w:line="257" w:lineRule="auto"/>
              <w:rPr>
                <w:b/>
              </w:rPr>
            </w:pPr>
            <w:r>
              <w:rPr>
                <w:b/>
              </w:rPr>
              <w:t>Celkový počet studentů</w:t>
            </w:r>
            <w:r w:rsidR="00EC4D68">
              <w:rPr>
                <w:b/>
              </w:rPr>
              <w:t xml:space="preserve"> (SMS + SMP), všechny cykly studia </w:t>
            </w:r>
          </w:p>
        </w:tc>
        <w:tc>
          <w:tcPr>
            <w:tcW w:w="341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E4B4D" w:rsidRDefault="00BE4B4D" w:rsidP="00A04DE0">
            <w:pPr>
              <w:rPr>
                <w:b/>
              </w:rPr>
            </w:pPr>
          </w:p>
        </w:tc>
      </w:tr>
    </w:tbl>
    <w:p w:rsidR="00DF6DBF" w:rsidRDefault="00DF6DBF" w:rsidP="0093473B">
      <w:pPr>
        <w:rPr>
          <w:b/>
        </w:rPr>
      </w:pPr>
    </w:p>
    <w:p w:rsidR="00DF6DBF" w:rsidRDefault="00DF6DBF" w:rsidP="0093473B">
      <w:pPr>
        <w:rPr>
          <w:b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4520"/>
        <w:gridCol w:w="566"/>
        <w:gridCol w:w="566"/>
        <w:gridCol w:w="566"/>
        <w:gridCol w:w="3123"/>
      </w:tblGrid>
      <w:tr w:rsidR="004A705E" w:rsidTr="00241283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05E" w:rsidRDefault="004A705E" w:rsidP="004A705E">
            <w:pPr>
              <w:rPr>
                <w:b/>
              </w:rPr>
            </w:pPr>
            <w:r>
              <w:rPr>
                <w:rStyle w:val="Nadpis3Char"/>
                <w:b/>
                <w:color w:val="auto"/>
              </w:rPr>
              <w:t>Krátkodobé</w:t>
            </w:r>
            <w:r w:rsidRPr="00ED6592">
              <w:rPr>
                <w:rStyle w:val="Nadpis3Char"/>
                <w:b/>
                <w:color w:val="auto"/>
              </w:rPr>
              <w:t xml:space="preserve"> outgoing studentské mobility</w:t>
            </w:r>
            <w:r w:rsidRPr="00ED6592">
              <w:rPr>
                <w:b/>
              </w:rPr>
              <w:t xml:space="preserve"> </w:t>
            </w:r>
          </w:p>
          <w:p w:rsidR="004A705E" w:rsidRDefault="004A705E" w:rsidP="004A705E">
            <w:pPr>
              <w:rPr>
                <w:b/>
              </w:rPr>
            </w:pPr>
            <w:r>
              <w:t>(</w:t>
            </w:r>
            <w:r w:rsidRPr="00EC4D68">
              <w:t>pouze 3 cyklus/PhD. min. délka 5 dní</w:t>
            </w:r>
            <w:r>
              <w:t>, max. délka)</w:t>
            </w:r>
          </w:p>
        </w:tc>
      </w:tr>
      <w:tr w:rsidR="004A705E" w:rsidTr="00241283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705E" w:rsidRDefault="004A705E" w:rsidP="004A705E">
            <w:pPr>
              <w:spacing w:before="120" w:after="0" w:line="257" w:lineRule="auto"/>
              <w:rPr>
                <w:b/>
              </w:rPr>
            </w:pPr>
            <w:r>
              <w:rPr>
                <w:b/>
              </w:rPr>
              <w:t>Název partnerské instituce, se kterou</w:t>
            </w:r>
            <w:r w:rsidR="00DB34E6">
              <w:rPr>
                <w:b/>
              </w:rPr>
              <w:t xml:space="preserve"> outgoing studentské</w:t>
            </w:r>
            <w:r>
              <w:rPr>
                <w:b/>
              </w:rPr>
              <w:t xml:space="preserve"> mobility mají proběhnout:</w:t>
            </w:r>
          </w:p>
          <w:p w:rsidR="004A705E" w:rsidRDefault="004A705E" w:rsidP="004A705E">
            <w:pPr>
              <w:rPr>
                <w:b/>
              </w:rPr>
            </w:pPr>
          </w:p>
        </w:tc>
      </w:tr>
      <w:tr w:rsidR="004A705E" w:rsidTr="00241283">
        <w:trPr>
          <w:trHeight w:val="437"/>
        </w:trPr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705E" w:rsidRDefault="004A705E" w:rsidP="00D04566">
            <w:pPr>
              <w:spacing w:before="600" w:line="257" w:lineRule="auto"/>
              <w:jc w:val="center"/>
              <w:rPr>
                <w:b/>
              </w:rPr>
            </w:pPr>
            <w:r>
              <w:rPr>
                <w:b/>
              </w:rPr>
              <w:t>Počet mobilit</w:t>
            </w:r>
          </w:p>
        </w:tc>
        <w:tc>
          <w:tcPr>
            <w:tcW w:w="1698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4A705E" w:rsidRDefault="004A705E" w:rsidP="00D04566">
            <w:pPr>
              <w:jc w:val="center"/>
              <w:rPr>
                <w:b/>
              </w:rPr>
            </w:pPr>
            <w:r>
              <w:rPr>
                <w:b/>
              </w:rPr>
              <w:t>Délka mobilit</w:t>
            </w:r>
            <w:r w:rsidR="00500CE1">
              <w:rPr>
                <w:b/>
              </w:rPr>
              <w:t>y</w:t>
            </w:r>
          </w:p>
          <w:p w:rsidR="004A705E" w:rsidRPr="00D04566" w:rsidRDefault="004A705E" w:rsidP="00D04566">
            <w:pPr>
              <w:jc w:val="center"/>
            </w:pPr>
            <w:r w:rsidRPr="00D04566">
              <w:t>(ve dnech)</w:t>
            </w: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A705E" w:rsidRDefault="004A705E" w:rsidP="00500CE1">
            <w:pPr>
              <w:rPr>
                <w:b/>
              </w:rPr>
            </w:pPr>
            <w:r>
              <w:rPr>
                <w:b/>
              </w:rPr>
              <w:t xml:space="preserve">Celková délka trvání pro daný typ mobilit </w:t>
            </w:r>
            <w:r w:rsidRPr="00E97493">
              <w:t>(ve dnech)</w:t>
            </w:r>
          </w:p>
        </w:tc>
      </w:tr>
      <w:tr w:rsidR="004A705E" w:rsidTr="00241283">
        <w:trPr>
          <w:trHeight w:val="437"/>
        </w:trPr>
        <w:tc>
          <w:tcPr>
            <w:tcW w:w="4520" w:type="dxa"/>
            <w:vMerge/>
            <w:tcBorders>
              <w:left w:val="single" w:sz="12" w:space="0" w:color="auto"/>
            </w:tcBorders>
          </w:tcPr>
          <w:p w:rsidR="004A705E" w:rsidRDefault="004A705E" w:rsidP="004A705E">
            <w:pPr>
              <w:rPr>
                <w:b/>
              </w:rPr>
            </w:pPr>
          </w:p>
        </w:tc>
        <w:tc>
          <w:tcPr>
            <w:tcW w:w="566" w:type="dxa"/>
          </w:tcPr>
          <w:p w:rsidR="004A705E" w:rsidRDefault="004A705E" w:rsidP="004A705E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dxa"/>
          </w:tcPr>
          <w:p w:rsidR="004A705E" w:rsidRDefault="004A705E" w:rsidP="004A705E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4A705E" w:rsidRDefault="004A705E" w:rsidP="004A705E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705E" w:rsidRDefault="004A705E" w:rsidP="004A705E">
            <w:pPr>
              <w:rPr>
                <w:b/>
              </w:rPr>
            </w:pPr>
          </w:p>
        </w:tc>
      </w:tr>
      <w:tr w:rsidR="004A705E" w:rsidTr="00241283">
        <w:tc>
          <w:tcPr>
            <w:tcW w:w="4520" w:type="dxa"/>
            <w:tcBorders>
              <w:left w:val="single" w:sz="12" w:space="0" w:color="auto"/>
            </w:tcBorders>
          </w:tcPr>
          <w:p w:rsidR="004A705E" w:rsidRDefault="004A705E" w:rsidP="004A705E">
            <w:pPr>
              <w:rPr>
                <w:b/>
              </w:rPr>
            </w:pPr>
            <w:r>
              <w:rPr>
                <w:b/>
              </w:rPr>
              <w:t>Počet OUT SMS, PhD</w:t>
            </w:r>
          </w:p>
        </w:tc>
        <w:tc>
          <w:tcPr>
            <w:tcW w:w="566" w:type="dxa"/>
          </w:tcPr>
          <w:p w:rsidR="004A705E" w:rsidRDefault="004A705E" w:rsidP="004A705E">
            <w:pPr>
              <w:rPr>
                <w:b/>
              </w:rPr>
            </w:pPr>
          </w:p>
        </w:tc>
        <w:tc>
          <w:tcPr>
            <w:tcW w:w="566" w:type="dxa"/>
          </w:tcPr>
          <w:p w:rsidR="004A705E" w:rsidRDefault="004A705E" w:rsidP="004A705E">
            <w:pPr>
              <w:rPr>
                <w:b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4A705E" w:rsidRDefault="004A705E" w:rsidP="004A705E">
            <w:pPr>
              <w:rPr>
                <w:b/>
              </w:rPr>
            </w:pPr>
          </w:p>
        </w:tc>
        <w:tc>
          <w:tcPr>
            <w:tcW w:w="3123" w:type="dxa"/>
            <w:tcBorders>
              <w:left w:val="single" w:sz="18" w:space="0" w:color="auto"/>
              <w:right w:val="single" w:sz="12" w:space="0" w:color="auto"/>
            </w:tcBorders>
          </w:tcPr>
          <w:p w:rsidR="004A705E" w:rsidRDefault="004A705E" w:rsidP="004A705E">
            <w:pPr>
              <w:rPr>
                <w:b/>
              </w:rPr>
            </w:pPr>
          </w:p>
        </w:tc>
      </w:tr>
      <w:tr w:rsidR="004A705E" w:rsidTr="00241283">
        <w:tc>
          <w:tcPr>
            <w:tcW w:w="4520" w:type="dxa"/>
            <w:tcBorders>
              <w:left w:val="single" w:sz="12" w:space="0" w:color="auto"/>
              <w:bottom w:val="single" w:sz="18" w:space="0" w:color="auto"/>
            </w:tcBorders>
          </w:tcPr>
          <w:p w:rsidR="004A705E" w:rsidRDefault="004A705E" w:rsidP="00D04566">
            <w:pPr>
              <w:rPr>
                <w:b/>
              </w:rPr>
            </w:pPr>
            <w:r>
              <w:rPr>
                <w:b/>
              </w:rPr>
              <w:t>Počet OUT SM</w:t>
            </w:r>
            <w:r w:rsidR="00D04566">
              <w:rPr>
                <w:b/>
              </w:rPr>
              <w:t>P</w:t>
            </w:r>
            <w:r>
              <w:rPr>
                <w:b/>
              </w:rPr>
              <w:t>, PhD</w:t>
            </w: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4A705E" w:rsidRDefault="004A705E" w:rsidP="004A705E">
            <w:pPr>
              <w:rPr>
                <w:b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4A705E" w:rsidRDefault="004A705E" w:rsidP="004A705E">
            <w:pPr>
              <w:rPr>
                <w:b/>
              </w:rPr>
            </w:pPr>
          </w:p>
        </w:tc>
        <w:tc>
          <w:tcPr>
            <w:tcW w:w="566" w:type="dxa"/>
            <w:tcBorders>
              <w:bottom w:val="single" w:sz="18" w:space="0" w:color="auto"/>
              <w:right w:val="single" w:sz="18" w:space="0" w:color="auto"/>
            </w:tcBorders>
          </w:tcPr>
          <w:p w:rsidR="004A705E" w:rsidRDefault="004A705E" w:rsidP="004A705E">
            <w:pPr>
              <w:rPr>
                <w:b/>
              </w:rPr>
            </w:pPr>
          </w:p>
        </w:tc>
        <w:tc>
          <w:tcPr>
            <w:tcW w:w="3123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A705E" w:rsidRDefault="004A705E" w:rsidP="004A705E">
            <w:pPr>
              <w:rPr>
                <w:b/>
              </w:rPr>
            </w:pPr>
          </w:p>
        </w:tc>
      </w:tr>
      <w:tr w:rsidR="004A705E" w:rsidTr="00241283">
        <w:tc>
          <w:tcPr>
            <w:tcW w:w="6218" w:type="dxa"/>
            <w:gridSpan w:val="4"/>
            <w:tcBorders>
              <w:left w:val="single" w:sz="12" w:space="0" w:color="auto"/>
              <w:bottom w:val="single" w:sz="18" w:space="0" w:color="auto"/>
            </w:tcBorders>
          </w:tcPr>
          <w:p w:rsidR="004A705E" w:rsidRDefault="004A705E" w:rsidP="004A705E">
            <w:pPr>
              <w:rPr>
                <w:b/>
              </w:rPr>
            </w:pPr>
            <w:r>
              <w:rPr>
                <w:b/>
              </w:rPr>
              <w:t>Celkový počet studentů</w:t>
            </w:r>
          </w:p>
        </w:tc>
        <w:tc>
          <w:tcPr>
            <w:tcW w:w="3123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A705E" w:rsidRDefault="004A705E" w:rsidP="004A705E">
            <w:pPr>
              <w:rPr>
                <w:b/>
              </w:rPr>
            </w:pPr>
          </w:p>
        </w:tc>
      </w:tr>
      <w:tr w:rsidR="00D04566" w:rsidTr="00241283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04566" w:rsidRDefault="00DB34E6" w:rsidP="00500CE1">
            <w:pPr>
              <w:rPr>
                <w:b/>
              </w:rPr>
            </w:pPr>
            <w:r w:rsidRPr="00DB34E6">
              <w:t xml:space="preserve">Nárokujete si pro mobility dodatečné financování + 2 dny </w:t>
            </w:r>
            <w:r w:rsidR="00500CE1">
              <w:t xml:space="preserve">na </w:t>
            </w:r>
            <w:r w:rsidRPr="00DB34E6">
              <w:t>cest</w:t>
            </w:r>
            <w:r w:rsidR="00500CE1">
              <w:t>u</w:t>
            </w:r>
            <w:r w:rsidRPr="00DB34E6">
              <w:t>?</w:t>
            </w:r>
            <w:r>
              <w:t xml:space="preserve">        </w:t>
            </w:r>
            <w:sdt>
              <w:sdtPr>
                <w:rPr>
                  <w:b/>
                </w:rPr>
                <w:id w:val="1658729519"/>
                <w:lock w:val="sdtLocked"/>
                <w:placeholder>
                  <w:docPart w:val="3BBD04A583494DEDAB6D47C6758551C3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>
                  <w:rPr>
                    <w:b/>
                  </w:rPr>
                  <w:t>ANO/NE</w:t>
                </w:r>
              </w:sdtContent>
            </w:sdt>
          </w:p>
        </w:tc>
      </w:tr>
    </w:tbl>
    <w:p w:rsidR="00DF6DBF" w:rsidRDefault="00DF6DBF" w:rsidP="0093473B">
      <w:pPr>
        <w:rPr>
          <w:b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567"/>
        <w:gridCol w:w="567"/>
        <w:gridCol w:w="557"/>
        <w:gridCol w:w="3412"/>
      </w:tblGrid>
      <w:tr w:rsidR="00241283" w:rsidTr="00241283">
        <w:tc>
          <w:tcPr>
            <w:tcW w:w="93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 w:rsidRPr="00ED6592">
              <w:rPr>
                <w:rStyle w:val="Nadpis3Char"/>
                <w:b/>
                <w:color w:val="auto"/>
              </w:rPr>
              <w:t xml:space="preserve">Dlouhodobé </w:t>
            </w:r>
            <w:r>
              <w:rPr>
                <w:rStyle w:val="Nadpis3Char"/>
                <w:b/>
                <w:color w:val="auto"/>
              </w:rPr>
              <w:t>incoming</w:t>
            </w:r>
            <w:r w:rsidRPr="00ED6592">
              <w:rPr>
                <w:rStyle w:val="Nadpis3Char"/>
                <w:b/>
                <w:color w:val="auto"/>
              </w:rPr>
              <w:t xml:space="preserve"> studentské mobility</w:t>
            </w:r>
            <w:r w:rsidRPr="00ED6592">
              <w:rPr>
                <w:b/>
              </w:rPr>
              <w:t xml:space="preserve"> </w:t>
            </w:r>
            <w:r>
              <w:t>(min. délka 2 měsíce)</w:t>
            </w:r>
          </w:p>
        </w:tc>
      </w:tr>
      <w:tr w:rsidR="00241283" w:rsidTr="00241283">
        <w:tc>
          <w:tcPr>
            <w:tcW w:w="93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spacing w:before="120" w:after="0" w:line="257" w:lineRule="auto"/>
              <w:rPr>
                <w:b/>
              </w:rPr>
            </w:pPr>
            <w:r>
              <w:rPr>
                <w:b/>
              </w:rPr>
              <w:t xml:space="preserve">Název partnerské instituce, se kterou </w:t>
            </w:r>
            <w:r w:rsidR="00DB34E6">
              <w:rPr>
                <w:b/>
              </w:rPr>
              <w:t xml:space="preserve">incoming studentské </w:t>
            </w:r>
            <w:r>
              <w:rPr>
                <w:b/>
              </w:rPr>
              <w:t>mobility mají proběhnout:</w:t>
            </w:r>
          </w:p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31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41283" w:rsidRDefault="00241283" w:rsidP="00241283">
            <w:pPr>
              <w:spacing w:before="320" w:line="257" w:lineRule="auto"/>
              <w:jc w:val="center"/>
              <w:rPr>
                <w:b/>
              </w:rPr>
            </w:pPr>
            <w:r>
              <w:rPr>
                <w:b/>
              </w:rPr>
              <w:t>Počet mobilit</w:t>
            </w:r>
          </w:p>
        </w:tc>
        <w:tc>
          <w:tcPr>
            <w:tcW w:w="282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jc w:val="center"/>
              <w:rPr>
                <w:b/>
              </w:rPr>
            </w:pPr>
            <w:r>
              <w:rPr>
                <w:b/>
              </w:rPr>
              <w:t>Délka mobilit</w:t>
            </w:r>
            <w:r w:rsidR="00500CE1">
              <w:rPr>
                <w:b/>
              </w:rPr>
              <w:t>y</w:t>
            </w:r>
            <w:r>
              <w:rPr>
                <w:b/>
              </w:rPr>
              <w:t xml:space="preserve"> (v měsících)</w:t>
            </w:r>
          </w:p>
        </w:tc>
        <w:tc>
          <w:tcPr>
            <w:tcW w:w="3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1283" w:rsidRDefault="00241283" w:rsidP="00500CE1">
            <w:pPr>
              <w:spacing w:before="120" w:line="257" w:lineRule="auto"/>
              <w:rPr>
                <w:b/>
              </w:rPr>
            </w:pPr>
            <w:r>
              <w:rPr>
                <w:b/>
              </w:rPr>
              <w:t xml:space="preserve">Celková délka trvání pro daný typ mobilit </w:t>
            </w:r>
            <w:r w:rsidRPr="004A705E">
              <w:t>(v měsících)</w:t>
            </w:r>
          </w:p>
        </w:tc>
      </w:tr>
      <w:tr w:rsidR="00241283" w:rsidTr="00241283"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241283" w:rsidRDefault="00241283" w:rsidP="00241283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241283" w:rsidRDefault="00241283" w:rsidP="00241283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241283" w:rsidRDefault="00241283" w:rsidP="00241283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241283" w:rsidRDefault="00241283" w:rsidP="00241283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3114" w:type="dxa"/>
            <w:tcBorders>
              <w:lef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>
              <w:rPr>
                <w:b/>
              </w:rPr>
              <w:t>Počet IN SMS, Bc.</w:t>
            </w: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3114" w:type="dxa"/>
            <w:tcBorders>
              <w:lef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>
              <w:rPr>
                <w:b/>
              </w:rPr>
              <w:t>Počet IN SMS, Mgr.</w:t>
            </w: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3114" w:type="dxa"/>
            <w:tcBorders>
              <w:lef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>
              <w:rPr>
                <w:b/>
              </w:rPr>
              <w:t>Počet IN SMS, PhD</w:t>
            </w: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3114" w:type="dxa"/>
            <w:tcBorders>
              <w:lef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>
              <w:rPr>
                <w:b/>
              </w:rPr>
              <w:t>Počet IN SMP, Bc.</w:t>
            </w: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3114" w:type="dxa"/>
            <w:tcBorders>
              <w:lef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>
              <w:rPr>
                <w:b/>
              </w:rPr>
              <w:t>Počet IN SMP, Mgr.</w:t>
            </w: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3114" w:type="dxa"/>
            <w:tcBorders>
              <w:left w:val="single" w:sz="12" w:space="0" w:color="auto"/>
              <w:bottom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>
              <w:rPr>
                <w:b/>
              </w:rPr>
              <w:t>Počet IN SMP, PhD.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57" w:type="dxa"/>
            <w:tcBorders>
              <w:bottom w:val="single" w:sz="18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341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593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41283" w:rsidRDefault="00241283" w:rsidP="00241283">
            <w:pPr>
              <w:spacing w:before="60" w:line="257" w:lineRule="auto"/>
              <w:rPr>
                <w:b/>
              </w:rPr>
            </w:pPr>
            <w:r>
              <w:rPr>
                <w:b/>
              </w:rPr>
              <w:t xml:space="preserve">Celkový počet studentů (SMS + SMP), všechny cykly studia </w:t>
            </w:r>
          </w:p>
        </w:tc>
        <w:tc>
          <w:tcPr>
            <w:tcW w:w="341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</w:tbl>
    <w:p w:rsidR="00DF6DBF" w:rsidRDefault="00DF6DBF" w:rsidP="0093473B">
      <w:pPr>
        <w:rPr>
          <w:b/>
        </w:rPr>
      </w:pPr>
    </w:p>
    <w:p w:rsidR="00DF6DBF" w:rsidRDefault="00DF6DBF" w:rsidP="0093473B">
      <w:pPr>
        <w:rPr>
          <w:b/>
        </w:rPr>
      </w:pPr>
    </w:p>
    <w:p w:rsidR="00795608" w:rsidRDefault="00795608" w:rsidP="0093473B">
      <w:pPr>
        <w:rPr>
          <w:b/>
        </w:rPr>
      </w:pPr>
    </w:p>
    <w:p w:rsidR="00500CE1" w:rsidRDefault="00500CE1" w:rsidP="0093473B">
      <w:pPr>
        <w:rPr>
          <w:b/>
        </w:rPr>
      </w:pPr>
    </w:p>
    <w:p w:rsidR="00165A77" w:rsidRDefault="00165A77" w:rsidP="0093473B">
      <w:pPr>
        <w:rPr>
          <w:b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4520"/>
        <w:gridCol w:w="566"/>
        <w:gridCol w:w="566"/>
        <w:gridCol w:w="566"/>
        <w:gridCol w:w="3123"/>
      </w:tblGrid>
      <w:tr w:rsidR="00241283" w:rsidTr="00241283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>
              <w:rPr>
                <w:rStyle w:val="Nadpis3Char"/>
                <w:b/>
                <w:color w:val="auto"/>
              </w:rPr>
              <w:t>Krátkodobé</w:t>
            </w:r>
            <w:r w:rsidRPr="00ED6592">
              <w:rPr>
                <w:rStyle w:val="Nadpis3Char"/>
                <w:b/>
                <w:color w:val="auto"/>
              </w:rPr>
              <w:t xml:space="preserve"> </w:t>
            </w:r>
            <w:r>
              <w:rPr>
                <w:rStyle w:val="Nadpis3Char"/>
                <w:b/>
                <w:color w:val="auto"/>
              </w:rPr>
              <w:t>incoming</w:t>
            </w:r>
            <w:r w:rsidRPr="00ED6592">
              <w:rPr>
                <w:rStyle w:val="Nadpis3Char"/>
                <w:b/>
                <w:color w:val="auto"/>
              </w:rPr>
              <w:t xml:space="preserve"> studentské mobility</w:t>
            </w:r>
            <w:r w:rsidRPr="00ED6592">
              <w:rPr>
                <w:b/>
              </w:rPr>
              <w:t xml:space="preserve"> </w:t>
            </w:r>
          </w:p>
          <w:p w:rsidR="00241283" w:rsidRDefault="00241283" w:rsidP="00241283">
            <w:pPr>
              <w:rPr>
                <w:b/>
              </w:rPr>
            </w:pPr>
            <w:r>
              <w:t>(</w:t>
            </w:r>
            <w:r w:rsidRPr="00EC4D68">
              <w:t>pouze 3 cyklus/PhD. min. délka 5 dní</w:t>
            </w:r>
            <w:r>
              <w:t>, max. délka</w:t>
            </w:r>
            <w:r w:rsidR="00DB34E6">
              <w:t xml:space="preserve"> 30 dní</w:t>
            </w:r>
            <w:r>
              <w:t>)</w:t>
            </w:r>
          </w:p>
        </w:tc>
      </w:tr>
      <w:tr w:rsidR="00241283" w:rsidTr="00241283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spacing w:before="120" w:after="0" w:line="257" w:lineRule="auto"/>
              <w:rPr>
                <w:b/>
              </w:rPr>
            </w:pPr>
            <w:r>
              <w:rPr>
                <w:b/>
              </w:rPr>
              <w:t>Název partnerské instituce, se kterou</w:t>
            </w:r>
            <w:r w:rsidR="00500CE1">
              <w:rPr>
                <w:b/>
              </w:rPr>
              <w:t xml:space="preserve"> incoming</w:t>
            </w:r>
            <w:r>
              <w:rPr>
                <w:b/>
              </w:rPr>
              <w:t xml:space="preserve"> mobility mají proběhnout:</w:t>
            </w:r>
          </w:p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rPr>
          <w:trHeight w:val="437"/>
        </w:trPr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41283" w:rsidRDefault="00241283" w:rsidP="00241283">
            <w:pPr>
              <w:spacing w:before="600" w:line="257" w:lineRule="auto"/>
              <w:jc w:val="center"/>
              <w:rPr>
                <w:b/>
              </w:rPr>
            </w:pPr>
            <w:r>
              <w:rPr>
                <w:b/>
              </w:rPr>
              <w:t>Počet mobilit</w:t>
            </w:r>
          </w:p>
        </w:tc>
        <w:tc>
          <w:tcPr>
            <w:tcW w:w="1698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241283" w:rsidRDefault="00241283" w:rsidP="00241283">
            <w:pPr>
              <w:jc w:val="center"/>
              <w:rPr>
                <w:b/>
              </w:rPr>
            </w:pPr>
            <w:r>
              <w:rPr>
                <w:b/>
              </w:rPr>
              <w:t>Délka mobilit</w:t>
            </w:r>
            <w:r w:rsidR="00500CE1">
              <w:rPr>
                <w:b/>
              </w:rPr>
              <w:t>y</w:t>
            </w:r>
          </w:p>
          <w:p w:rsidR="00241283" w:rsidRPr="00D04566" w:rsidRDefault="00241283" w:rsidP="00241283">
            <w:pPr>
              <w:jc w:val="center"/>
            </w:pPr>
            <w:r w:rsidRPr="00D04566">
              <w:t>(ve dnech)</w:t>
            </w: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41283" w:rsidRDefault="00241283" w:rsidP="00500CE1">
            <w:pPr>
              <w:rPr>
                <w:b/>
              </w:rPr>
            </w:pPr>
            <w:r>
              <w:rPr>
                <w:b/>
              </w:rPr>
              <w:t xml:space="preserve">Celková délka trvání pro daný typ mobilit </w:t>
            </w:r>
            <w:r w:rsidRPr="00E97493">
              <w:t>(ve dnech)</w:t>
            </w:r>
          </w:p>
        </w:tc>
      </w:tr>
      <w:tr w:rsidR="00241283" w:rsidTr="00241283">
        <w:trPr>
          <w:trHeight w:val="437"/>
        </w:trPr>
        <w:tc>
          <w:tcPr>
            <w:tcW w:w="4520" w:type="dxa"/>
            <w:vMerge/>
            <w:tcBorders>
              <w:lef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6" w:type="dxa"/>
          </w:tcPr>
          <w:p w:rsidR="00241283" w:rsidRDefault="00241283" w:rsidP="00241283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dxa"/>
          </w:tcPr>
          <w:p w:rsidR="00241283" w:rsidRDefault="00241283" w:rsidP="00241283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241283" w:rsidRDefault="00DB34E6" w:rsidP="00241283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4520" w:type="dxa"/>
            <w:tcBorders>
              <w:lef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>
              <w:rPr>
                <w:b/>
              </w:rPr>
              <w:t>Počet IN SMS, PhD</w:t>
            </w:r>
          </w:p>
        </w:tc>
        <w:tc>
          <w:tcPr>
            <w:tcW w:w="566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6" w:type="dxa"/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3123" w:type="dxa"/>
            <w:tcBorders>
              <w:left w:val="single" w:sz="18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4520" w:type="dxa"/>
            <w:tcBorders>
              <w:left w:val="single" w:sz="12" w:space="0" w:color="auto"/>
              <w:bottom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>
              <w:rPr>
                <w:b/>
              </w:rPr>
              <w:t>Počet IN SMP, PhD</w:t>
            </w: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566" w:type="dxa"/>
            <w:tcBorders>
              <w:bottom w:val="single" w:sz="18" w:space="0" w:color="auto"/>
              <w:right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  <w:tc>
          <w:tcPr>
            <w:tcW w:w="3123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6218" w:type="dxa"/>
            <w:gridSpan w:val="4"/>
            <w:tcBorders>
              <w:left w:val="single" w:sz="12" w:space="0" w:color="auto"/>
              <w:bottom w:val="single" w:sz="18" w:space="0" w:color="auto"/>
            </w:tcBorders>
          </w:tcPr>
          <w:p w:rsidR="00241283" w:rsidRDefault="00241283" w:rsidP="00241283">
            <w:pPr>
              <w:rPr>
                <w:b/>
              </w:rPr>
            </w:pPr>
            <w:r>
              <w:rPr>
                <w:b/>
              </w:rPr>
              <w:t>Celkový počet studentů</w:t>
            </w:r>
          </w:p>
        </w:tc>
        <w:tc>
          <w:tcPr>
            <w:tcW w:w="3123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41283" w:rsidRDefault="00241283" w:rsidP="00241283">
            <w:pPr>
              <w:rPr>
                <w:b/>
              </w:rPr>
            </w:pPr>
          </w:p>
        </w:tc>
      </w:tr>
      <w:tr w:rsidR="00241283" w:rsidTr="00241283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1283" w:rsidRPr="00DB34E6" w:rsidRDefault="00DB34E6" w:rsidP="00500CE1">
            <w:r w:rsidRPr="00DB34E6">
              <w:t>Nárokujete si pro mobility dodatečné financování + 2 dny</w:t>
            </w:r>
            <w:r w:rsidR="00500CE1">
              <w:t xml:space="preserve"> na</w:t>
            </w:r>
            <w:r w:rsidRPr="00DB34E6">
              <w:t xml:space="preserve"> cest</w:t>
            </w:r>
            <w:r w:rsidR="00500CE1">
              <w:t>u</w:t>
            </w:r>
            <w:r w:rsidRPr="00DB34E6">
              <w:t>?</w:t>
            </w:r>
            <w:r w:rsidR="00193F34">
              <w:t xml:space="preserve">       </w:t>
            </w:r>
            <w:sdt>
              <w:sdtPr>
                <w:rPr>
                  <w:b/>
                </w:rPr>
                <w:id w:val="-231547925"/>
                <w:lock w:val="sdtLocked"/>
                <w:placeholder>
                  <w:docPart w:val="1A0AF2A816AE41EFADB2A75D195157EA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193F34">
                  <w:rPr>
                    <w:b/>
                  </w:rPr>
                  <w:t>ANO/NE</w:t>
                </w:r>
              </w:sdtContent>
            </w:sdt>
          </w:p>
        </w:tc>
      </w:tr>
    </w:tbl>
    <w:p w:rsidR="00165A77" w:rsidRDefault="00165A77" w:rsidP="0093473B">
      <w:pPr>
        <w:rPr>
          <w:b/>
        </w:rPr>
      </w:pPr>
    </w:p>
    <w:p w:rsidR="00E978E3" w:rsidRDefault="00E978E3" w:rsidP="006A39A4">
      <w:pPr>
        <w:pStyle w:val="Nadpis4"/>
        <w:rPr>
          <w:b/>
          <w:i w:val="0"/>
          <w:color w:val="auto"/>
        </w:rPr>
      </w:pPr>
    </w:p>
    <w:p w:rsidR="00E978E3" w:rsidRDefault="00E978E3" w:rsidP="00E978E3"/>
    <w:p w:rsidR="00E978E3" w:rsidRPr="00E978E3" w:rsidRDefault="00E978E3" w:rsidP="00E978E3">
      <w:pPr>
        <w:spacing w:after="200" w:line="276" w:lineRule="auto"/>
      </w:pPr>
      <w:r>
        <w:br w:type="page"/>
      </w:r>
    </w:p>
    <w:p w:rsidR="0093473B" w:rsidRDefault="006A39A4" w:rsidP="006A39A4">
      <w:pPr>
        <w:pStyle w:val="Nadpis4"/>
        <w:rPr>
          <w:b/>
          <w:i w:val="0"/>
          <w:color w:val="auto"/>
        </w:rPr>
      </w:pPr>
      <w:r>
        <w:rPr>
          <w:b/>
          <w:i w:val="0"/>
          <w:color w:val="auto"/>
        </w:rPr>
        <w:lastRenderedPageBreak/>
        <w:t xml:space="preserve">B) </w:t>
      </w:r>
      <w:r w:rsidR="0093473B" w:rsidRPr="006A39A4">
        <w:rPr>
          <w:b/>
          <w:i w:val="0"/>
          <w:color w:val="auto"/>
        </w:rPr>
        <w:t>ZAMĚSTNANECKÉ MOBILITY:</w:t>
      </w:r>
    </w:p>
    <w:p w:rsidR="002E15EC" w:rsidRDefault="002E15EC" w:rsidP="00143D38"/>
    <w:p w:rsidR="00FD5778" w:rsidRDefault="00DB4EED" w:rsidP="00FD5778">
      <w:pPr>
        <w:ind w:right="-284"/>
        <w:jc w:val="both"/>
      </w:pPr>
      <w:r>
        <w:t>P</w:t>
      </w:r>
      <w:r w:rsidR="00267E0F">
        <w:t>okud Váš proje</w:t>
      </w:r>
      <w:r w:rsidR="000827A9">
        <w:t xml:space="preserve">kt obsahuje více </w:t>
      </w:r>
      <w:r w:rsidR="0037421E">
        <w:t xml:space="preserve">partnerských </w:t>
      </w:r>
      <w:r w:rsidR="000827A9">
        <w:t xml:space="preserve">zemí, nebo partnerských </w:t>
      </w:r>
      <w:r w:rsidR="0037421E">
        <w:t>institucí v daném</w:t>
      </w:r>
      <w:r w:rsidR="000827A9">
        <w:t xml:space="preserve"> regionu</w:t>
      </w:r>
      <w:r w:rsidR="0037421E">
        <w:t>, vyplňte mobilitní toky pro každou instituci zvlášť</w:t>
      </w:r>
      <w:r w:rsidR="0038370F">
        <w:t xml:space="preserve"> v nové tabulce</w:t>
      </w:r>
      <w:r w:rsidR="0037421E">
        <w:t xml:space="preserve">. </w:t>
      </w:r>
    </w:p>
    <w:p w:rsidR="006A39A4" w:rsidRDefault="00FD5778" w:rsidP="00FD5778">
      <w:pPr>
        <w:ind w:right="-284"/>
        <w:jc w:val="both"/>
      </w:pPr>
      <w:r>
        <w:t>Pokud daný typ mobility (STA, STT), nebo danou délku v tabulce nezvolíte, napište do buňky tabulky „</w:t>
      </w:r>
      <w:r w:rsidRPr="00EC4D68">
        <w:rPr>
          <w:b/>
        </w:rPr>
        <w:t>0</w:t>
      </w:r>
      <w:r>
        <w:t xml:space="preserve">“.   </w:t>
      </w:r>
    </w:p>
    <w:p w:rsidR="006A39A4" w:rsidRDefault="006A39A4" w:rsidP="006A39A4"/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4520"/>
        <w:gridCol w:w="566"/>
        <w:gridCol w:w="566"/>
        <w:gridCol w:w="566"/>
        <w:gridCol w:w="3123"/>
      </w:tblGrid>
      <w:tr w:rsidR="00DB34E6" w:rsidTr="00DB34E6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4E6" w:rsidRDefault="00DB34E6" w:rsidP="00DB34E6">
            <w:pPr>
              <w:rPr>
                <w:b/>
              </w:rPr>
            </w:pPr>
            <w:r>
              <w:rPr>
                <w:rStyle w:val="Nadpis3Char"/>
                <w:b/>
                <w:color w:val="auto"/>
              </w:rPr>
              <w:t>Outgoing zaměstnanecké mobility</w:t>
            </w:r>
            <w:r w:rsidRPr="00ED6592">
              <w:rPr>
                <w:b/>
              </w:rPr>
              <w:t xml:space="preserve"> </w:t>
            </w:r>
          </w:p>
          <w:p w:rsidR="00DB34E6" w:rsidRDefault="00DB34E6" w:rsidP="00DB34E6">
            <w:pPr>
              <w:rPr>
                <w:b/>
              </w:rPr>
            </w:pPr>
            <w:r>
              <w:t>(</w:t>
            </w:r>
            <w:r w:rsidRPr="00EC4D68">
              <w:t>min. délka 5 dní</w:t>
            </w:r>
            <w:r>
              <w:t>, max. délka 30 dní)</w:t>
            </w:r>
          </w:p>
        </w:tc>
      </w:tr>
      <w:tr w:rsidR="00DB34E6" w:rsidTr="00DB34E6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4E6" w:rsidRDefault="00DB34E6" w:rsidP="00DB34E6">
            <w:pPr>
              <w:spacing w:before="120" w:after="0" w:line="257" w:lineRule="auto"/>
              <w:rPr>
                <w:b/>
              </w:rPr>
            </w:pPr>
            <w:r>
              <w:rPr>
                <w:b/>
              </w:rPr>
              <w:t>Název partnerské instituce, se kterou</w:t>
            </w:r>
            <w:r w:rsidR="00500CE1">
              <w:rPr>
                <w:b/>
              </w:rPr>
              <w:t xml:space="preserve"> outgoing</w:t>
            </w:r>
            <w:r>
              <w:rPr>
                <w:b/>
              </w:rPr>
              <w:t xml:space="preserve"> zaměstnanecké mobility mají proběhnout:</w:t>
            </w:r>
          </w:p>
          <w:p w:rsidR="00DB34E6" w:rsidRDefault="00DB34E6" w:rsidP="00DB34E6">
            <w:pPr>
              <w:rPr>
                <w:b/>
              </w:rPr>
            </w:pPr>
          </w:p>
        </w:tc>
      </w:tr>
      <w:tr w:rsidR="00DB34E6" w:rsidTr="00DB34E6">
        <w:trPr>
          <w:trHeight w:val="437"/>
        </w:trPr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B34E6" w:rsidRDefault="00DB34E6" w:rsidP="00DB34E6">
            <w:pPr>
              <w:spacing w:before="600" w:line="257" w:lineRule="auto"/>
              <w:jc w:val="center"/>
              <w:rPr>
                <w:b/>
              </w:rPr>
            </w:pPr>
            <w:r>
              <w:rPr>
                <w:b/>
              </w:rPr>
              <w:t>Počet mobilit</w:t>
            </w:r>
          </w:p>
        </w:tc>
        <w:tc>
          <w:tcPr>
            <w:tcW w:w="1698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DB34E6" w:rsidRDefault="00DB34E6" w:rsidP="00DB34E6">
            <w:pPr>
              <w:jc w:val="center"/>
              <w:rPr>
                <w:b/>
              </w:rPr>
            </w:pPr>
            <w:r>
              <w:rPr>
                <w:b/>
              </w:rPr>
              <w:t>Délka mobilit</w:t>
            </w:r>
            <w:r w:rsidR="00500CE1">
              <w:rPr>
                <w:b/>
              </w:rPr>
              <w:t>y</w:t>
            </w:r>
          </w:p>
          <w:p w:rsidR="00DB34E6" w:rsidRPr="00D04566" w:rsidRDefault="00DB34E6" w:rsidP="00DB34E6">
            <w:pPr>
              <w:jc w:val="center"/>
            </w:pPr>
            <w:r w:rsidRPr="00D04566">
              <w:t>(ve dnech)</w:t>
            </w: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B34E6" w:rsidRDefault="00DB34E6" w:rsidP="00500CE1">
            <w:pPr>
              <w:rPr>
                <w:b/>
              </w:rPr>
            </w:pPr>
            <w:r>
              <w:rPr>
                <w:b/>
              </w:rPr>
              <w:t xml:space="preserve">Celková délka trvání pro daný typ mobilit </w:t>
            </w:r>
            <w:r w:rsidRPr="00E97493">
              <w:t>(ve dnech)</w:t>
            </w:r>
          </w:p>
        </w:tc>
      </w:tr>
      <w:tr w:rsidR="00DB34E6" w:rsidTr="00DB34E6">
        <w:trPr>
          <w:trHeight w:val="437"/>
        </w:trPr>
        <w:tc>
          <w:tcPr>
            <w:tcW w:w="4520" w:type="dxa"/>
            <w:vMerge/>
            <w:tcBorders>
              <w:left w:val="single" w:sz="12" w:space="0" w:color="auto"/>
            </w:tcBorders>
          </w:tcPr>
          <w:p w:rsidR="00DB34E6" w:rsidRDefault="00DB34E6" w:rsidP="00DB34E6">
            <w:pPr>
              <w:rPr>
                <w:b/>
              </w:rPr>
            </w:pPr>
          </w:p>
        </w:tc>
        <w:tc>
          <w:tcPr>
            <w:tcW w:w="566" w:type="dxa"/>
          </w:tcPr>
          <w:p w:rsidR="00DB34E6" w:rsidRDefault="00DB34E6" w:rsidP="00DB34E6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dxa"/>
          </w:tcPr>
          <w:p w:rsidR="00DB34E6" w:rsidRDefault="00DB34E6" w:rsidP="00DB34E6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DB34E6" w:rsidRDefault="00DB34E6" w:rsidP="00DB34E6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2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B34E6" w:rsidRDefault="00DB34E6" w:rsidP="00DB34E6">
            <w:pPr>
              <w:rPr>
                <w:b/>
              </w:rPr>
            </w:pPr>
          </w:p>
        </w:tc>
      </w:tr>
      <w:tr w:rsidR="00DB34E6" w:rsidTr="00DB34E6">
        <w:tc>
          <w:tcPr>
            <w:tcW w:w="4520" w:type="dxa"/>
            <w:tcBorders>
              <w:left w:val="single" w:sz="12" w:space="0" w:color="auto"/>
            </w:tcBorders>
          </w:tcPr>
          <w:p w:rsidR="00DB34E6" w:rsidRDefault="00DB34E6" w:rsidP="00DB34E6">
            <w:pPr>
              <w:rPr>
                <w:b/>
              </w:rPr>
            </w:pPr>
            <w:r>
              <w:rPr>
                <w:b/>
              </w:rPr>
              <w:t>Počet OUT STA</w:t>
            </w:r>
          </w:p>
        </w:tc>
        <w:tc>
          <w:tcPr>
            <w:tcW w:w="566" w:type="dxa"/>
          </w:tcPr>
          <w:p w:rsidR="00DB34E6" w:rsidRDefault="00DB34E6" w:rsidP="00DB34E6">
            <w:pPr>
              <w:rPr>
                <w:b/>
              </w:rPr>
            </w:pPr>
          </w:p>
        </w:tc>
        <w:tc>
          <w:tcPr>
            <w:tcW w:w="566" w:type="dxa"/>
          </w:tcPr>
          <w:p w:rsidR="00DB34E6" w:rsidRDefault="00DB34E6" w:rsidP="00DB34E6">
            <w:pPr>
              <w:rPr>
                <w:b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DB34E6" w:rsidRDefault="00DB34E6" w:rsidP="00DB34E6">
            <w:pPr>
              <w:rPr>
                <w:b/>
              </w:rPr>
            </w:pPr>
          </w:p>
        </w:tc>
        <w:tc>
          <w:tcPr>
            <w:tcW w:w="3123" w:type="dxa"/>
            <w:tcBorders>
              <w:left w:val="single" w:sz="18" w:space="0" w:color="auto"/>
              <w:right w:val="single" w:sz="12" w:space="0" w:color="auto"/>
            </w:tcBorders>
          </w:tcPr>
          <w:p w:rsidR="00DB34E6" w:rsidRDefault="00DB34E6" w:rsidP="00DB34E6">
            <w:pPr>
              <w:rPr>
                <w:b/>
              </w:rPr>
            </w:pPr>
          </w:p>
        </w:tc>
      </w:tr>
      <w:tr w:rsidR="00DB34E6" w:rsidTr="00DB34E6">
        <w:tc>
          <w:tcPr>
            <w:tcW w:w="4520" w:type="dxa"/>
            <w:tcBorders>
              <w:left w:val="single" w:sz="12" w:space="0" w:color="auto"/>
              <w:bottom w:val="single" w:sz="18" w:space="0" w:color="auto"/>
            </w:tcBorders>
          </w:tcPr>
          <w:p w:rsidR="00DB34E6" w:rsidRDefault="00DB34E6" w:rsidP="00DB34E6">
            <w:pPr>
              <w:rPr>
                <w:b/>
              </w:rPr>
            </w:pPr>
            <w:r>
              <w:rPr>
                <w:b/>
              </w:rPr>
              <w:t>Počet OUT STT</w:t>
            </w: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DB34E6" w:rsidRDefault="00DB34E6" w:rsidP="00DB34E6">
            <w:pPr>
              <w:rPr>
                <w:b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DB34E6" w:rsidRDefault="00DB34E6" w:rsidP="00DB34E6">
            <w:pPr>
              <w:rPr>
                <w:b/>
              </w:rPr>
            </w:pPr>
          </w:p>
        </w:tc>
        <w:tc>
          <w:tcPr>
            <w:tcW w:w="566" w:type="dxa"/>
            <w:tcBorders>
              <w:bottom w:val="single" w:sz="18" w:space="0" w:color="auto"/>
              <w:right w:val="single" w:sz="18" w:space="0" w:color="auto"/>
            </w:tcBorders>
          </w:tcPr>
          <w:p w:rsidR="00DB34E6" w:rsidRDefault="00DB34E6" w:rsidP="00DB34E6">
            <w:pPr>
              <w:rPr>
                <w:b/>
              </w:rPr>
            </w:pPr>
          </w:p>
        </w:tc>
        <w:tc>
          <w:tcPr>
            <w:tcW w:w="3123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B34E6" w:rsidRDefault="00DB34E6" w:rsidP="00DB34E6">
            <w:pPr>
              <w:rPr>
                <w:b/>
              </w:rPr>
            </w:pPr>
          </w:p>
        </w:tc>
      </w:tr>
      <w:tr w:rsidR="00DB34E6" w:rsidTr="00DB34E6">
        <w:tc>
          <w:tcPr>
            <w:tcW w:w="6218" w:type="dxa"/>
            <w:gridSpan w:val="4"/>
            <w:tcBorders>
              <w:left w:val="single" w:sz="12" w:space="0" w:color="auto"/>
              <w:bottom w:val="single" w:sz="18" w:space="0" w:color="auto"/>
            </w:tcBorders>
          </w:tcPr>
          <w:p w:rsidR="00DB34E6" w:rsidRDefault="00DB34E6" w:rsidP="00DB34E6">
            <w:pPr>
              <w:rPr>
                <w:b/>
              </w:rPr>
            </w:pPr>
            <w:r>
              <w:rPr>
                <w:b/>
              </w:rPr>
              <w:t>Celkový počet zaměstnanců</w:t>
            </w:r>
          </w:p>
        </w:tc>
        <w:tc>
          <w:tcPr>
            <w:tcW w:w="3123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B34E6" w:rsidRDefault="00DB34E6" w:rsidP="00DB34E6">
            <w:pPr>
              <w:rPr>
                <w:b/>
              </w:rPr>
            </w:pPr>
          </w:p>
        </w:tc>
      </w:tr>
      <w:tr w:rsidR="00DB34E6" w:rsidTr="00DB34E6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34E6" w:rsidRDefault="00500CE1" w:rsidP="00DB34E6">
            <w:pPr>
              <w:rPr>
                <w:b/>
              </w:rPr>
            </w:pPr>
            <w:r w:rsidRPr="00DB34E6">
              <w:t>Nárokujete si pro mobility dodatečné financování + 2 dny</w:t>
            </w:r>
            <w:r>
              <w:t xml:space="preserve"> na</w:t>
            </w:r>
            <w:r w:rsidRPr="00DB34E6">
              <w:t xml:space="preserve"> cest</w:t>
            </w:r>
            <w:r>
              <w:t>u</w:t>
            </w:r>
            <w:r w:rsidRPr="00DB34E6">
              <w:t>?</w:t>
            </w:r>
            <w:r>
              <w:t xml:space="preserve">  </w:t>
            </w:r>
            <w:sdt>
              <w:sdtPr>
                <w:rPr>
                  <w:b/>
                </w:rPr>
                <w:id w:val="1045481047"/>
                <w:lock w:val="sdtLocked"/>
                <w:placeholder>
                  <w:docPart w:val="2CFB9293B1FC4665AFBFFE2D36F627BC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>
                  <w:rPr>
                    <w:b/>
                  </w:rPr>
                  <w:t>ANO/NE</w:t>
                </w:r>
              </w:sdtContent>
            </w:sdt>
          </w:p>
        </w:tc>
      </w:tr>
    </w:tbl>
    <w:p w:rsidR="00500CE1" w:rsidRDefault="00500CE1" w:rsidP="006A39A4"/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4520"/>
        <w:gridCol w:w="566"/>
        <w:gridCol w:w="566"/>
        <w:gridCol w:w="566"/>
        <w:gridCol w:w="3123"/>
      </w:tblGrid>
      <w:tr w:rsidR="00500CE1" w:rsidTr="00500CE1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CE1" w:rsidRDefault="00500CE1" w:rsidP="00500CE1">
            <w:pPr>
              <w:rPr>
                <w:b/>
              </w:rPr>
            </w:pPr>
            <w:r>
              <w:rPr>
                <w:rStyle w:val="Nadpis3Char"/>
                <w:b/>
                <w:color w:val="auto"/>
              </w:rPr>
              <w:t>Incoming  zaměstnanecké mobility</w:t>
            </w:r>
            <w:r w:rsidRPr="00ED6592">
              <w:rPr>
                <w:b/>
              </w:rPr>
              <w:t xml:space="preserve"> </w:t>
            </w:r>
          </w:p>
          <w:p w:rsidR="00500CE1" w:rsidRDefault="00500CE1" w:rsidP="00500CE1">
            <w:pPr>
              <w:rPr>
                <w:b/>
              </w:rPr>
            </w:pPr>
            <w:r>
              <w:t>(</w:t>
            </w:r>
            <w:r w:rsidRPr="00EC4D68">
              <w:t>min. délka 5 dní</w:t>
            </w:r>
            <w:r>
              <w:t>, max. délka 30 dní)</w:t>
            </w:r>
          </w:p>
        </w:tc>
      </w:tr>
      <w:tr w:rsidR="00500CE1" w:rsidTr="00500CE1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CE1" w:rsidRDefault="00500CE1" w:rsidP="00500CE1">
            <w:pPr>
              <w:spacing w:before="120" w:after="0" w:line="257" w:lineRule="auto"/>
              <w:rPr>
                <w:b/>
              </w:rPr>
            </w:pPr>
            <w:r>
              <w:rPr>
                <w:b/>
              </w:rPr>
              <w:t>Název partnerské instituce, se kterou incoming zaměstnanecké mobility mají proběhnout:</w:t>
            </w:r>
          </w:p>
          <w:p w:rsidR="00500CE1" w:rsidRDefault="00500CE1" w:rsidP="00500CE1">
            <w:pPr>
              <w:rPr>
                <w:b/>
              </w:rPr>
            </w:pPr>
          </w:p>
        </w:tc>
      </w:tr>
      <w:tr w:rsidR="00500CE1" w:rsidTr="00500CE1">
        <w:trPr>
          <w:trHeight w:val="437"/>
        </w:trPr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0CE1" w:rsidRDefault="00500CE1" w:rsidP="00500CE1">
            <w:pPr>
              <w:spacing w:before="600" w:line="257" w:lineRule="auto"/>
              <w:jc w:val="center"/>
              <w:rPr>
                <w:b/>
              </w:rPr>
            </w:pPr>
            <w:r>
              <w:rPr>
                <w:b/>
              </w:rPr>
              <w:t>Počet mobilit</w:t>
            </w:r>
          </w:p>
        </w:tc>
        <w:tc>
          <w:tcPr>
            <w:tcW w:w="1698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500CE1" w:rsidRDefault="00500CE1" w:rsidP="00500CE1">
            <w:pPr>
              <w:jc w:val="center"/>
              <w:rPr>
                <w:b/>
              </w:rPr>
            </w:pPr>
            <w:r>
              <w:rPr>
                <w:b/>
              </w:rPr>
              <w:t>Délka mobility</w:t>
            </w:r>
          </w:p>
          <w:p w:rsidR="00500CE1" w:rsidRPr="00D04566" w:rsidRDefault="00500CE1" w:rsidP="00500CE1">
            <w:pPr>
              <w:jc w:val="center"/>
            </w:pPr>
            <w:r w:rsidRPr="00D04566">
              <w:t>(ve dnech)</w:t>
            </w: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500CE1" w:rsidRDefault="00500CE1" w:rsidP="00500CE1">
            <w:pPr>
              <w:rPr>
                <w:b/>
              </w:rPr>
            </w:pPr>
            <w:r>
              <w:rPr>
                <w:b/>
              </w:rPr>
              <w:t xml:space="preserve">Celková délka trvání pro daný typ mobilit </w:t>
            </w:r>
            <w:r w:rsidRPr="00E97493">
              <w:t>(ve dnech)</w:t>
            </w:r>
          </w:p>
        </w:tc>
      </w:tr>
      <w:tr w:rsidR="00500CE1" w:rsidTr="00500CE1">
        <w:trPr>
          <w:trHeight w:val="437"/>
        </w:trPr>
        <w:tc>
          <w:tcPr>
            <w:tcW w:w="4520" w:type="dxa"/>
            <w:vMerge/>
            <w:tcBorders>
              <w:left w:val="single" w:sz="12" w:space="0" w:color="auto"/>
            </w:tcBorders>
          </w:tcPr>
          <w:p w:rsidR="00500CE1" w:rsidRDefault="00500CE1" w:rsidP="00500CE1">
            <w:pPr>
              <w:rPr>
                <w:b/>
              </w:rPr>
            </w:pPr>
          </w:p>
        </w:tc>
        <w:tc>
          <w:tcPr>
            <w:tcW w:w="566" w:type="dxa"/>
          </w:tcPr>
          <w:p w:rsidR="00500CE1" w:rsidRDefault="00500CE1" w:rsidP="00500CE1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dxa"/>
          </w:tcPr>
          <w:p w:rsidR="00500CE1" w:rsidRDefault="00500CE1" w:rsidP="00500CE1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500CE1" w:rsidRDefault="00500CE1" w:rsidP="00500CE1">
            <w:pPr>
              <w:spacing w:before="60" w:after="60" w:line="257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2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00CE1" w:rsidRDefault="00500CE1" w:rsidP="00500CE1">
            <w:pPr>
              <w:rPr>
                <w:b/>
              </w:rPr>
            </w:pPr>
          </w:p>
        </w:tc>
      </w:tr>
      <w:tr w:rsidR="00500CE1" w:rsidTr="00500CE1">
        <w:tc>
          <w:tcPr>
            <w:tcW w:w="4520" w:type="dxa"/>
            <w:tcBorders>
              <w:left w:val="single" w:sz="12" w:space="0" w:color="auto"/>
            </w:tcBorders>
          </w:tcPr>
          <w:p w:rsidR="00500CE1" w:rsidRDefault="00500CE1" w:rsidP="00500CE1">
            <w:pPr>
              <w:rPr>
                <w:b/>
              </w:rPr>
            </w:pPr>
            <w:r>
              <w:rPr>
                <w:b/>
              </w:rPr>
              <w:t>Počet IN STA</w:t>
            </w:r>
          </w:p>
        </w:tc>
        <w:tc>
          <w:tcPr>
            <w:tcW w:w="566" w:type="dxa"/>
          </w:tcPr>
          <w:p w:rsidR="00500CE1" w:rsidRDefault="00500CE1" w:rsidP="00500CE1">
            <w:pPr>
              <w:rPr>
                <w:b/>
              </w:rPr>
            </w:pPr>
          </w:p>
        </w:tc>
        <w:tc>
          <w:tcPr>
            <w:tcW w:w="566" w:type="dxa"/>
          </w:tcPr>
          <w:p w:rsidR="00500CE1" w:rsidRDefault="00500CE1" w:rsidP="00500CE1">
            <w:pPr>
              <w:rPr>
                <w:b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500CE1" w:rsidRDefault="00500CE1" w:rsidP="00500CE1">
            <w:pPr>
              <w:rPr>
                <w:b/>
              </w:rPr>
            </w:pPr>
          </w:p>
        </w:tc>
        <w:tc>
          <w:tcPr>
            <w:tcW w:w="3123" w:type="dxa"/>
            <w:tcBorders>
              <w:left w:val="single" w:sz="18" w:space="0" w:color="auto"/>
              <w:right w:val="single" w:sz="12" w:space="0" w:color="auto"/>
            </w:tcBorders>
          </w:tcPr>
          <w:p w:rsidR="00500CE1" w:rsidRDefault="00500CE1" w:rsidP="00500CE1">
            <w:pPr>
              <w:rPr>
                <w:b/>
              </w:rPr>
            </w:pPr>
          </w:p>
        </w:tc>
      </w:tr>
      <w:tr w:rsidR="00500CE1" w:rsidTr="00500CE1">
        <w:tc>
          <w:tcPr>
            <w:tcW w:w="4520" w:type="dxa"/>
            <w:tcBorders>
              <w:left w:val="single" w:sz="12" w:space="0" w:color="auto"/>
              <w:bottom w:val="single" w:sz="18" w:space="0" w:color="auto"/>
            </w:tcBorders>
          </w:tcPr>
          <w:p w:rsidR="00500CE1" w:rsidRDefault="00500CE1" w:rsidP="00500CE1">
            <w:pPr>
              <w:rPr>
                <w:b/>
              </w:rPr>
            </w:pPr>
            <w:r>
              <w:rPr>
                <w:b/>
              </w:rPr>
              <w:t>Počet IN STT</w:t>
            </w: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500CE1" w:rsidRDefault="00500CE1" w:rsidP="00500CE1">
            <w:pPr>
              <w:rPr>
                <w:b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500CE1" w:rsidRDefault="00500CE1" w:rsidP="00500CE1">
            <w:pPr>
              <w:rPr>
                <w:b/>
              </w:rPr>
            </w:pPr>
          </w:p>
        </w:tc>
        <w:tc>
          <w:tcPr>
            <w:tcW w:w="566" w:type="dxa"/>
            <w:tcBorders>
              <w:bottom w:val="single" w:sz="18" w:space="0" w:color="auto"/>
              <w:right w:val="single" w:sz="18" w:space="0" w:color="auto"/>
            </w:tcBorders>
          </w:tcPr>
          <w:p w:rsidR="00500CE1" w:rsidRDefault="00500CE1" w:rsidP="00500CE1">
            <w:pPr>
              <w:rPr>
                <w:b/>
              </w:rPr>
            </w:pPr>
          </w:p>
        </w:tc>
        <w:tc>
          <w:tcPr>
            <w:tcW w:w="3123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0CE1" w:rsidRDefault="00500CE1" w:rsidP="00500CE1">
            <w:pPr>
              <w:rPr>
                <w:b/>
              </w:rPr>
            </w:pPr>
          </w:p>
        </w:tc>
      </w:tr>
      <w:tr w:rsidR="00500CE1" w:rsidTr="00500CE1">
        <w:tc>
          <w:tcPr>
            <w:tcW w:w="6218" w:type="dxa"/>
            <w:gridSpan w:val="4"/>
            <w:tcBorders>
              <w:left w:val="single" w:sz="12" w:space="0" w:color="auto"/>
              <w:bottom w:val="single" w:sz="18" w:space="0" w:color="auto"/>
            </w:tcBorders>
          </w:tcPr>
          <w:p w:rsidR="00500CE1" w:rsidRDefault="00500CE1" w:rsidP="00500CE1">
            <w:pPr>
              <w:rPr>
                <w:b/>
              </w:rPr>
            </w:pPr>
            <w:r>
              <w:rPr>
                <w:b/>
              </w:rPr>
              <w:t>Celkový počet zaměstnanců</w:t>
            </w:r>
          </w:p>
        </w:tc>
        <w:tc>
          <w:tcPr>
            <w:tcW w:w="3123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00CE1" w:rsidRDefault="00500CE1" w:rsidP="00500CE1">
            <w:pPr>
              <w:rPr>
                <w:b/>
              </w:rPr>
            </w:pPr>
          </w:p>
        </w:tc>
      </w:tr>
      <w:tr w:rsidR="00500CE1" w:rsidTr="00500CE1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00CE1" w:rsidRDefault="00500CE1" w:rsidP="00500CE1">
            <w:pPr>
              <w:rPr>
                <w:b/>
              </w:rPr>
            </w:pPr>
            <w:r w:rsidRPr="00DB34E6">
              <w:t>Nárokujete si pro mobility dodatečné financování + 2 dny</w:t>
            </w:r>
            <w:r>
              <w:t xml:space="preserve"> na</w:t>
            </w:r>
            <w:r w:rsidRPr="00DB34E6">
              <w:t xml:space="preserve"> cest</w:t>
            </w:r>
            <w:r>
              <w:t>u</w:t>
            </w:r>
            <w:r w:rsidRPr="00DB34E6">
              <w:t>?</w:t>
            </w:r>
            <w:r>
              <w:t xml:space="preserve">  </w:t>
            </w:r>
            <w:sdt>
              <w:sdtPr>
                <w:rPr>
                  <w:b/>
                </w:rPr>
                <w:id w:val="558676103"/>
                <w:placeholder>
                  <w:docPart w:val="17737F464FB54E54A7C3082A48EC358E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>
                  <w:rPr>
                    <w:b/>
                  </w:rPr>
                  <w:t>ANO/NE</w:t>
                </w:r>
              </w:sdtContent>
            </w:sdt>
          </w:p>
        </w:tc>
      </w:tr>
    </w:tbl>
    <w:p w:rsidR="005F79A5" w:rsidRDefault="005F79A5" w:rsidP="005F79A5">
      <w:pPr>
        <w:spacing w:after="200" w:line="276" w:lineRule="auto"/>
      </w:pPr>
    </w:p>
    <w:p w:rsidR="0093473B" w:rsidRDefault="0093473B" w:rsidP="0093473B">
      <w:pPr>
        <w:pStyle w:val="Nadpis2"/>
        <w:jc w:val="center"/>
        <w:rPr>
          <w:b/>
          <w:color w:val="auto"/>
        </w:rPr>
      </w:pPr>
      <w:r>
        <w:rPr>
          <w:b/>
          <w:color w:val="auto"/>
        </w:rPr>
        <w:lastRenderedPageBreak/>
        <w:t>TEXT PROJEKTU – REGIONÁLNÍ KRITÉRIA:</w:t>
      </w:r>
    </w:p>
    <w:p w:rsidR="002B328D" w:rsidRPr="002B328D" w:rsidRDefault="002B328D" w:rsidP="002B328D"/>
    <w:p w:rsidR="00AC06EF" w:rsidRDefault="00DB4EED" w:rsidP="00DB4EED">
      <w:pPr>
        <w:ind w:right="-709"/>
      </w:pPr>
      <w:r>
        <w:t>Při psaní kvalitativní části projektu se řiďte metodickými pokyny EK RUK a pravidly programu</w:t>
      </w:r>
      <w:r w:rsidR="00FD5778">
        <w:t xml:space="preserve"> Erasmus+ Mezinárodní kreditové mobilita.</w:t>
      </w:r>
    </w:p>
    <w:p w:rsidR="00DB4EED" w:rsidRDefault="00DB4EED" w:rsidP="00DB4EED">
      <w:pPr>
        <w:ind w:right="-709"/>
      </w:pPr>
      <w:r>
        <w:t>Dejte si pozor, aby počet mobilit a jejich specifikace v</w:t>
      </w:r>
      <w:r w:rsidR="00FD5778">
        <w:t> </w:t>
      </w:r>
      <w:r>
        <w:t>textu</w:t>
      </w:r>
      <w:r w:rsidR="00FD5778">
        <w:t xml:space="preserve"> (Relevance strategie a Dopad a diseminace)</w:t>
      </w:r>
      <w:r>
        <w:t xml:space="preserve"> odpovídala počtu a specifikacím uvedeným v tabulkách souhrnu nárokovaných mobilitních toků! </w:t>
      </w:r>
    </w:p>
    <w:p w:rsidR="00DB4EED" w:rsidRDefault="00DB4EED" w:rsidP="00DB4EED">
      <w:pPr>
        <w:ind w:right="-709"/>
      </w:pPr>
    </w:p>
    <w:p w:rsidR="0093473B" w:rsidRPr="002B328D" w:rsidRDefault="0093473B" w:rsidP="0093473B">
      <w:pPr>
        <w:rPr>
          <w:sz w:val="24"/>
          <w:szCs w:val="24"/>
          <w:u w:val="single"/>
        </w:rPr>
      </w:pPr>
      <w:r w:rsidRPr="0042232F">
        <w:rPr>
          <w:rStyle w:val="Nadpis3Char"/>
          <w:b/>
        </w:rPr>
        <w:t xml:space="preserve"> </w:t>
      </w:r>
      <w:r w:rsidRPr="002B328D">
        <w:rPr>
          <w:b/>
          <w:sz w:val="24"/>
          <w:szCs w:val="24"/>
          <w:u w:val="single"/>
        </w:rPr>
        <w:t>RELEVANCE STRATEGIE</w:t>
      </w:r>
      <w:r w:rsidRPr="002B328D">
        <w:rPr>
          <w:rStyle w:val="Nadpis3Char"/>
          <w:b/>
          <w:u w:val="single"/>
        </w:rPr>
        <w:t xml:space="preserve"> </w:t>
      </w:r>
      <w:r w:rsidRPr="002B328D">
        <w:rPr>
          <w:sz w:val="24"/>
          <w:szCs w:val="24"/>
          <w:u w:val="single"/>
        </w:rPr>
        <w:t xml:space="preserve">(počet znaků </w:t>
      </w:r>
      <w:r w:rsidR="002B328D">
        <w:rPr>
          <w:sz w:val="24"/>
          <w:szCs w:val="24"/>
          <w:u w:val="single"/>
        </w:rPr>
        <w:t>včetně</w:t>
      </w:r>
      <w:r w:rsidRPr="002B328D">
        <w:rPr>
          <w:sz w:val="24"/>
          <w:szCs w:val="24"/>
          <w:u w:val="single"/>
        </w:rPr>
        <w:t xml:space="preserve"> mezer – max. </w:t>
      </w:r>
      <w:r w:rsidR="005153A2" w:rsidRPr="002B328D">
        <w:rPr>
          <w:sz w:val="24"/>
          <w:szCs w:val="24"/>
          <w:u w:val="single"/>
        </w:rPr>
        <w:t>10000</w:t>
      </w:r>
      <w:r w:rsidRPr="002B328D">
        <w:rPr>
          <w:sz w:val="24"/>
          <w:szCs w:val="24"/>
          <w:u w:val="single"/>
        </w:rPr>
        <w:t>)</w:t>
      </w:r>
    </w:p>
    <w:tbl>
      <w:tblPr>
        <w:tblStyle w:val="Mkatabulky"/>
        <w:tblW w:w="9666" w:type="dxa"/>
        <w:tblInd w:w="-5" w:type="dxa"/>
        <w:tblLook w:val="04A0" w:firstRow="1" w:lastRow="0" w:firstColumn="1" w:lastColumn="0" w:noHBand="0" w:noVBand="1"/>
      </w:tblPr>
      <w:tblGrid>
        <w:gridCol w:w="9666"/>
      </w:tblGrid>
      <w:tr w:rsidR="002B328D" w:rsidTr="00FD5778">
        <w:trPr>
          <w:trHeight w:val="437"/>
        </w:trPr>
        <w:tc>
          <w:tcPr>
            <w:tcW w:w="9666" w:type="dxa"/>
          </w:tcPr>
          <w:p w:rsidR="002B328D" w:rsidRDefault="002B328D" w:rsidP="0093473B">
            <w:pPr>
              <w:rPr>
                <w:sz w:val="24"/>
                <w:szCs w:val="24"/>
              </w:rPr>
            </w:pPr>
          </w:p>
        </w:tc>
      </w:tr>
    </w:tbl>
    <w:p w:rsidR="0093473B" w:rsidRPr="0042232F" w:rsidRDefault="0093473B" w:rsidP="0093473B">
      <w:pPr>
        <w:rPr>
          <w:sz w:val="24"/>
          <w:szCs w:val="24"/>
        </w:rPr>
      </w:pPr>
    </w:p>
    <w:p w:rsidR="0093473B" w:rsidRDefault="0093473B" w:rsidP="0093473B">
      <w:pPr>
        <w:rPr>
          <w:sz w:val="24"/>
          <w:szCs w:val="24"/>
          <w:u w:val="single"/>
        </w:rPr>
      </w:pPr>
      <w:r w:rsidRPr="002B328D">
        <w:rPr>
          <w:b/>
          <w:sz w:val="24"/>
          <w:szCs w:val="24"/>
          <w:u w:val="single"/>
        </w:rPr>
        <w:t xml:space="preserve">DOPAD A DISEMINACE </w:t>
      </w:r>
      <w:r w:rsidRPr="002B328D">
        <w:rPr>
          <w:sz w:val="24"/>
          <w:szCs w:val="24"/>
          <w:u w:val="single"/>
        </w:rPr>
        <w:t xml:space="preserve">(počet znaků </w:t>
      </w:r>
      <w:r w:rsidR="002B328D">
        <w:rPr>
          <w:sz w:val="24"/>
          <w:szCs w:val="24"/>
          <w:u w:val="single"/>
        </w:rPr>
        <w:t>včetně</w:t>
      </w:r>
      <w:r w:rsidRPr="002B328D">
        <w:rPr>
          <w:sz w:val="24"/>
          <w:szCs w:val="24"/>
          <w:u w:val="single"/>
        </w:rPr>
        <w:t xml:space="preserve"> mezer – max. </w:t>
      </w:r>
      <w:r w:rsidR="005153A2" w:rsidRPr="002B328D">
        <w:rPr>
          <w:sz w:val="24"/>
          <w:szCs w:val="24"/>
          <w:u w:val="single"/>
        </w:rPr>
        <w:t>10000</w:t>
      </w:r>
      <w:r w:rsidRPr="002B328D">
        <w:rPr>
          <w:sz w:val="24"/>
          <w:szCs w:val="24"/>
          <w:u w:val="single"/>
        </w:rPr>
        <w:t>)</w:t>
      </w:r>
    </w:p>
    <w:tbl>
      <w:tblPr>
        <w:tblStyle w:val="Mkatabulky"/>
        <w:tblW w:w="9700" w:type="dxa"/>
        <w:tblLook w:val="04A0" w:firstRow="1" w:lastRow="0" w:firstColumn="1" w:lastColumn="0" w:noHBand="0" w:noVBand="1"/>
      </w:tblPr>
      <w:tblGrid>
        <w:gridCol w:w="9700"/>
      </w:tblGrid>
      <w:tr w:rsidR="002B328D" w:rsidTr="00FD5778">
        <w:trPr>
          <w:trHeight w:val="463"/>
        </w:trPr>
        <w:tc>
          <w:tcPr>
            <w:tcW w:w="9700" w:type="dxa"/>
          </w:tcPr>
          <w:p w:rsidR="002B328D" w:rsidRDefault="002B328D" w:rsidP="0093473B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B328D" w:rsidRPr="002B328D" w:rsidRDefault="002B328D" w:rsidP="0093473B">
      <w:pPr>
        <w:rPr>
          <w:sz w:val="24"/>
          <w:szCs w:val="24"/>
          <w:u w:val="single"/>
        </w:rPr>
      </w:pPr>
    </w:p>
    <w:p w:rsidR="00553682" w:rsidRDefault="00553682"/>
    <w:sectPr w:rsidR="00553682" w:rsidSect="009347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F6" w:rsidRDefault="005678F6" w:rsidP="0093473B">
      <w:pPr>
        <w:spacing w:after="0" w:line="240" w:lineRule="auto"/>
      </w:pPr>
      <w:r>
        <w:separator/>
      </w:r>
    </w:p>
  </w:endnote>
  <w:endnote w:type="continuationSeparator" w:id="0">
    <w:p w:rsidR="005678F6" w:rsidRDefault="005678F6" w:rsidP="0093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019277"/>
      <w:docPartObj>
        <w:docPartGallery w:val="Page Numbers (Bottom of Page)"/>
        <w:docPartUnique/>
      </w:docPartObj>
    </w:sdtPr>
    <w:sdtEndPr/>
    <w:sdtContent>
      <w:p w:rsidR="0084146C" w:rsidRDefault="008414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C61">
          <w:rPr>
            <w:noProof/>
          </w:rPr>
          <w:t>4</w:t>
        </w:r>
        <w:r>
          <w:fldChar w:fldCharType="end"/>
        </w:r>
      </w:p>
    </w:sdtContent>
  </w:sdt>
  <w:p w:rsidR="0084146C" w:rsidRDefault="00841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F6" w:rsidRDefault="005678F6" w:rsidP="0093473B">
      <w:pPr>
        <w:spacing w:after="0" w:line="240" w:lineRule="auto"/>
      </w:pPr>
      <w:r>
        <w:separator/>
      </w:r>
    </w:p>
  </w:footnote>
  <w:footnote w:type="continuationSeparator" w:id="0">
    <w:p w:rsidR="005678F6" w:rsidRDefault="005678F6" w:rsidP="0093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E1" w:rsidRDefault="0084146C" w:rsidP="0084146C">
    <w:pPr>
      <w:pStyle w:val="Zhlav"/>
      <w:tabs>
        <w:tab w:val="clear" w:pos="4536"/>
        <w:tab w:val="clear" w:pos="9072"/>
        <w:tab w:val="left" w:pos="524"/>
        <w:tab w:val="left" w:pos="1087"/>
      </w:tabs>
      <w:ind w:left="-567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59559D44" wp14:editId="447F1E68">
          <wp:simplePos x="0" y="0"/>
          <wp:positionH relativeFrom="column">
            <wp:posOffset>2582199</wp:posOffset>
          </wp:positionH>
          <wp:positionV relativeFrom="paragraph">
            <wp:posOffset>-357736</wp:posOffset>
          </wp:positionV>
          <wp:extent cx="822960" cy="737870"/>
          <wp:effectExtent l="0" t="0" r="0" b="508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-56-version1-znak_uk_c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eastAsia="cs-CZ"/>
      </w:rPr>
      <w:drawing>
        <wp:anchor distT="0" distB="0" distL="114300" distR="114300" simplePos="0" relativeHeight="251661824" behindDoc="0" locked="0" layoutInCell="1" allowOverlap="1" wp14:anchorId="6C0D7A19" wp14:editId="5C1213D5">
          <wp:simplePos x="0" y="0"/>
          <wp:positionH relativeFrom="margin">
            <wp:posOffset>4330930</wp:posOffset>
          </wp:positionH>
          <wp:positionV relativeFrom="margin">
            <wp:posOffset>-583796</wp:posOffset>
          </wp:positionV>
          <wp:extent cx="1833245" cy="372110"/>
          <wp:effectExtent l="0" t="0" r="0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CE1">
      <w:tab/>
    </w:r>
    <w:r w:rsidRPr="0084146C">
      <w:rPr>
        <w:color w:val="808080" w:themeColor="background1" w:themeShade="80"/>
      </w:rPr>
      <w:t>Internation</w:t>
    </w:r>
    <w:r>
      <w:rPr>
        <w:color w:val="808080" w:themeColor="background1" w:themeShade="80"/>
      </w:rPr>
      <w:t>al</w:t>
    </w:r>
    <w:r w:rsidRPr="0084146C">
      <w:rPr>
        <w:color w:val="808080" w:themeColor="background1" w:themeShade="80"/>
      </w:rPr>
      <w:t xml:space="preserve"> Credit Mobilit</w:t>
    </w:r>
    <w:r>
      <w:rPr>
        <w:color w:val="808080" w:themeColor="background1" w:themeShade="80"/>
      </w:rPr>
      <w:t>y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E1" w:rsidRDefault="0084146C">
    <w:pPr>
      <w:pStyle w:val="Zhlav"/>
    </w:pPr>
    <w:r>
      <w:rPr>
        <w:noProof/>
        <w:color w:val="FFFFFF" w:themeColor="background1"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4356216</wp:posOffset>
          </wp:positionH>
          <wp:positionV relativeFrom="margin">
            <wp:posOffset>-630613</wp:posOffset>
          </wp:positionV>
          <wp:extent cx="1833245" cy="372110"/>
          <wp:effectExtent l="0" t="0" r="0" b="889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46C">
      <w:rPr>
        <w:color w:val="808080" w:themeColor="background1" w:themeShade="80"/>
      </w:rPr>
      <w:t>Internation</w:t>
    </w:r>
    <w:r>
      <w:rPr>
        <w:color w:val="808080" w:themeColor="background1" w:themeShade="80"/>
      </w:rPr>
      <w:t>al</w:t>
    </w:r>
    <w:r w:rsidRPr="0084146C">
      <w:rPr>
        <w:color w:val="808080" w:themeColor="background1" w:themeShade="80"/>
      </w:rPr>
      <w:t xml:space="preserve"> </w:t>
    </w:r>
    <w:r w:rsidRPr="0084146C">
      <w:rPr>
        <w:color w:val="808080" w:themeColor="background1" w:themeShade="80"/>
        <w:lang w:val="en-US"/>
      </w:rPr>
      <w:t xml:space="preserve">Credit </w:t>
    </w:r>
    <w:r w:rsidRPr="0084146C">
      <w:rPr>
        <w:color w:val="808080" w:themeColor="background1" w:themeShade="80"/>
      </w:rPr>
      <w:t>Mobilit</w:t>
    </w:r>
    <w:r>
      <w:rPr>
        <w:color w:val="808080" w:themeColor="background1" w:themeShade="80"/>
      </w:rPr>
      <w:t xml:space="preserve">y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133C"/>
    <w:multiLevelType w:val="hybridMultilevel"/>
    <w:tmpl w:val="42F29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61"/>
    <w:rsid w:val="00050449"/>
    <w:rsid w:val="000621DB"/>
    <w:rsid w:val="00062D59"/>
    <w:rsid w:val="000665D1"/>
    <w:rsid w:val="000827A9"/>
    <w:rsid w:val="000964CA"/>
    <w:rsid w:val="000E6C70"/>
    <w:rsid w:val="000E75D9"/>
    <w:rsid w:val="001419A1"/>
    <w:rsid w:val="00143D38"/>
    <w:rsid w:val="00165A77"/>
    <w:rsid w:val="00166EF2"/>
    <w:rsid w:val="00181F79"/>
    <w:rsid w:val="0019213A"/>
    <w:rsid w:val="001937E4"/>
    <w:rsid w:val="00193F34"/>
    <w:rsid w:val="001B4445"/>
    <w:rsid w:val="00210AB4"/>
    <w:rsid w:val="0023089E"/>
    <w:rsid w:val="00241283"/>
    <w:rsid w:val="00245174"/>
    <w:rsid w:val="00267E0F"/>
    <w:rsid w:val="00273987"/>
    <w:rsid w:val="002801C1"/>
    <w:rsid w:val="002B328D"/>
    <w:rsid w:val="002C2821"/>
    <w:rsid w:val="002D4C61"/>
    <w:rsid w:val="002E15EC"/>
    <w:rsid w:val="002E1B6A"/>
    <w:rsid w:val="00305B92"/>
    <w:rsid w:val="00310716"/>
    <w:rsid w:val="00313A78"/>
    <w:rsid w:val="00313D79"/>
    <w:rsid w:val="003635B8"/>
    <w:rsid w:val="0037421E"/>
    <w:rsid w:val="00380FF3"/>
    <w:rsid w:val="0038370F"/>
    <w:rsid w:val="003837E3"/>
    <w:rsid w:val="00395C4B"/>
    <w:rsid w:val="003F7916"/>
    <w:rsid w:val="00424BE7"/>
    <w:rsid w:val="00464590"/>
    <w:rsid w:val="004A705E"/>
    <w:rsid w:val="004C13A5"/>
    <w:rsid w:val="004D4CD9"/>
    <w:rsid w:val="004E12B7"/>
    <w:rsid w:val="004F2F7D"/>
    <w:rsid w:val="00500CE1"/>
    <w:rsid w:val="005153A2"/>
    <w:rsid w:val="00553682"/>
    <w:rsid w:val="005678F6"/>
    <w:rsid w:val="005B29AF"/>
    <w:rsid w:val="005C634E"/>
    <w:rsid w:val="005F79A5"/>
    <w:rsid w:val="006A39A4"/>
    <w:rsid w:val="006D501A"/>
    <w:rsid w:val="0077470B"/>
    <w:rsid w:val="00781955"/>
    <w:rsid w:val="00795608"/>
    <w:rsid w:val="007B3683"/>
    <w:rsid w:val="007D5D46"/>
    <w:rsid w:val="007E233D"/>
    <w:rsid w:val="0084146C"/>
    <w:rsid w:val="008553DC"/>
    <w:rsid w:val="008835A8"/>
    <w:rsid w:val="0089265B"/>
    <w:rsid w:val="008B7B77"/>
    <w:rsid w:val="008E2D45"/>
    <w:rsid w:val="0092074D"/>
    <w:rsid w:val="00926901"/>
    <w:rsid w:val="00927ED8"/>
    <w:rsid w:val="0093473B"/>
    <w:rsid w:val="00996BF2"/>
    <w:rsid w:val="009A2935"/>
    <w:rsid w:val="009A2CFE"/>
    <w:rsid w:val="009B1DEA"/>
    <w:rsid w:val="009B241C"/>
    <w:rsid w:val="009B75E1"/>
    <w:rsid w:val="00A04DE0"/>
    <w:rsid w:val="00A04F42"/>
    <w:rsid w:val="00A1490F"/>
    <w:rsid w:val="00A23809"/>
    <w:rsid w:val="00A672D4"/>
    <w:rsid w:val="00A7369A"/>
    <w:rsid w:val="00A73745"/>
    <w:rsid w:val="00AC06EF"/>
    <w:rsid w:val="00B11F94"/>
    <w:rsid w:val="00B14294"/>
    <w:rsid w:val="00B238E3"/>
    <w:rsid w:val="00B40D83"/>
    <w:rsid w:val="00B53930"/>
    <w:rsid w:val="00B6569E"/>
    <w:rsid w:val="00B77FC8"/>
    <w:rsid w:val="00B8406F"/>
    <w:rsid w:val="00B84103"/>
    <w:rsid w:val="00B91B89"/>
    <w:rsid w:val="00BA1A41"/>
    <w:rsid w:val="00BA2B5C"/>
    <w:rsid w:val="00BE4B4D"/>
    <w:rsid w:val="00BE79C4"/>
    <w:rsid w:val="00C06C4E"/>
    <w:rsid w:val="00C11F45"/>
    <w:rsid w:val="00C45940"/>
    <w:rsid w:val="00C4672D"/>
    <w:rsid w:val="00C51A8D"/>
    <w:rsid w:val="00C5479A"/>
    <w:rsid w:val="00C70372"/>
    <w:rsid w:val="00C7622C"/>
    <w:rsid w:val="00C86CBF"/>
    <w:rsid w:val="00C9052B"/>
    <w:rsid w:val="00CB2245"/>
    <w:rsid w:val="00CB59E2"/>
    <w:rsid w:val="00CD0747"/>
    <w:rsid w:val="00D04566"/>
    <w:rsid w:val="00D20BDB"/>
    <w:rsid w:val="00D22D9F"/>
    <w:rsid w:val="00D26D46"/>
    <w:rsid w:val="00D77022"/>
    <w:rsid w:val="00DB34E6"/>
    <w:rsid w:val="00DB4EED"/>
    <w:rsid w:val="00DD0DC3"/>
    <w:rsid w:val="00DE036B"/>
    <w:rsid w:val="00DE1054"/>
    <w:rsid w:val="00DF6DBF"/>
    <w:rsid w:val="00E00513"/>
    <w:rsid w:val="00E3606C"/>
    <w:rsid w:val="00E46871"/>
    <w:rsid w:val="00E97493"/>
    <w:rsid w:val="00E978E3"/>
    <w:rsid w:val="00EC4D68"/>
    <w:rsid w:val="00ED6592"/>
    <w:rsid w:val="00EF4D75"/>
    <w:rsid w:val="00F03B67"/>
    <w:rsid w:val="00F213E7"/>
    <w:rsid w:val="00F4493B"/>
    <w:rsid w:val="00F52069"/>
    <w:rsid w:val="00F8007B"/>
    <w:rsid w:val="00FA04E2"/>
    <w:rsid w:val="00FA52CE"/>
    <w:rsid w:val="00FC2839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15769A-9247-4ABF-B4F9-F7CADBCB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4E6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7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47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5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73B"/>
  </w:style>
  <w:style w:type="character" w:customStyle="1" w:styleId="Nadpis2Char">
    <w:name w:val="Nadpis 2 Char"/>
    <w:basedOn w:val="Standardnpsmoodstavce"/>
    <w:link w:val="Nadpis2"/>
    <w:uiPriority w:val="9"/>
    <w:semiHidden/>
    <w:rsid w:val="009347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347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73B"/>
  </w:style>
  <w:style w:type="table" w:styleId="Mkatabulky">
    <w:name w:val="Table Grid"/>
    <w:basedOn w:val="Normlntabulka"/>
    <w:uiPriority w:val="59"/>
    <w:rsid w:val="00BA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46871"/>
    <w:rPr>
      <w:color w:val="808080"/>
    </w:rPr>
  </w:style>
  <w:style w:type="paragraph" w:styleId="Bezmezer">
    <w:name w:val="No Spacing"/>
    <w:uiPriority w:val="1"/>
    <w:qFormat/>
    <w:rsid w:val="00D26D46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52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52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52CE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D659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rnep.LF2\AppData\Local\Temp\pid-20692\Jednotn&#225;%20p&#345;ihl&#225;&#353;ka%20Projektu%20ICM%20k%20pod&#225;n&#237;%20&#382;&#225;dosti%20na%20EK%20RU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51521136F845758C1927FE8D121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4CEBB-7052-4C70-BBEB-97CF03C9EA17}"/>
      </w:docPartPr>
      <w:docPartBody>
        <w:p w:rsidR="00000000" w:rsidRDefault="000D63C8">
          <w:pPr>
            <w:pStyle w:val="6B51521136F845758C1927FE8D12157C"/>
          </w:pPr>
          <w:r w:rsidRPr="00C44759">
            <w:rPr>
              <w:rStyle w:val="Zstupntext"/>
            </w:rPr>
            <w:t xml:space="preserve">Zvolte </w:t>
          </w:r>
          <w:r>
            <w:rPr>
              <w:rStyle w:val="Zstupntext"/>
            </w:rPr>
            <w:t>fakultu</w:t>
          </w:r>
        </w:p>
      </w:docPartBody>
    </w:docPart>
    <w:docPart>
      <w:docPartPr>
        <w:name w:val="4C7DA9E56DF040B9875447D19692D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F5293-B85B-460B-A202-96BC8D7561B4}"/>
      </w:docPartPr>
      <w:docPartBody>
        <w:p w:rsidR="00000000" w:rsidRDefault="000D63C8">
          <w:pPr>
            <w:pStyle w:val="4C7DA9E56DF040B9875447D19692D093"/>
          </w:pPr>
          <w:r>
            <w:rPr>
              <w:color w:val="808080" w:themeColor="background1" w:themeShade="80"/>
            </w:rPr>
            <w:t>Zvolte položku v rámci f</w:t>
          </w:r>
          <w:r w:rsidRPr="007D5D46">
            <w:rPr>
              <w:color w:val="808080" w:themeColor="background1" w:themeShade="80"/>
            </w:rPr>
            <w:t>akulty</w:t>
          </w:r>
        </w:p>
      </w:docPartBody>
    </w:docPart>
    <w:docPart>
      <w:docPartPr>
        <w:name w:val="D4804188D6AD413BB6342FDD4279C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CB774-2DFD-438B-9C04-111E4952B73B}"/>
      </w:docPartPr>
      <w:docPartBody>
        <w:p w:rsidR="00000000" w:rsidRDefault="000D63C8">
          <w:pPr>
            <w:pStyle w:val="D4804188D6AD413BB6342FDD4279CD71"/>
          </w:pPr>
          <w:r>
            <w:rPr>
              <w:rStyle w:val="Zstupntext"/>
            </w:rPr>
            <w:t>Z</w:t>
          </w:r>
          <w:r w:rsidRPr="00D270C8">
            <w:rPr>
              <w:rStyle w:val="Zstupntext"/>
            </w:rPr>
            <w:t xml:space="preserve">volte </w:t>
          </w:r>
          <w:r>
            <w:rPr>
              <w:rStyle w:val="Zstupntext"/>
            </w:rPr>
            <w:t>region</w:t>
          </w:r>
        </w:p>
      </w:docPartBody>
    </w:docPart>
    <w:docPart>
      <w:docPartPr>
        <w:name w:val="5FA107CBF83D47909C0DC982A1A33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DB948-5155-4BEB-8233-F180E2A2A77E}"/>
      </w:docPartPr>
      <w:docPartBody>
        <w:p w:rsidR="00000000" w:rsidRDefault="000D63C8">
          <w:pPr>
            <w:pStyle w:val="5FA107CBF83D47909C0DC982A1A338F2"/>
          </w:pPr>
          <w:r>
            <w:rPr>
              <w:b/>
            </w:rPr>
            <w:t>ANO/NE</w:t>
          </w:r>
        </w:p>
      </w:docPartBody>
    </w:docPart>
    <w:docPart>
      <w:docPartPr>
        <w:name w:val="729D23EF8BB044A59FC8AC3A8B8AC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A1766-D695-4C1A-BFF6-C1AE6DBDBBCE}"/>
      </w:docPartPr>
      <w:docPartBody>
        <w:p w:rsidR="00000000" w:rsidRDefault="000D63C8">
          <w:pPr>
            <w:pStyle w:val="729D23EF8BB044A59FC8AC3A8B8ACCAE"/>
          </w:pPr>
          <w:r>
            <w:rPr>
              <w:b/>
            </w:rPr>
            <w:t>ANO/NE</w:t>
          </w:r>
        </w:p>
      </w:docPartBody>
    </w:docPart>
    <w:docPart>
      <w:docPartPr>
        <w:name w:val="3BBD04A583494DEDAB6D47C675855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3E850-D3EE-4361-A5D3-94ED6A0DFB7E}"/>
      </w:docPartPr>
      <w:docPartBody>
        <w:p w:rsidR="00000000" w:rsidRDefault="000D63C8">
          <w:pPr>
            <w:pStyle w:val="3BBD04A583494DEDAB6D47C6758551C3"/>
          </w:pPr>
          <w:r>
            <w:rPr>
              <w:b/>
            </w:rPr>
            <w:t>ANO/NE</w:t>
          </w:r>
        </w:p>
      </w:docPartBody>
    </w:docPart>
    <w:docPart>
      <w:docPartPr>
        <w:name w:val="1A0AF2A816AE41EFADB2A75D19515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79ED7-3B53-49BE-8318-0120448CF287}"/>
      </w:docPartPr>
      <w:docPartBody>
        <w:p w:rsidR="00000000" w:rsidRDefault="000D63C8">
          <w:pPr>
            <w:pStyle w:val="1A0AF2A816AE41EFADB2A75D195157EA"/>
          </w:pPr>
          <w:r>
            <w:rPr>
              <w:b/>
            </w:rPr>
            <w:t>ANO/NE</w:t>
          </w:r>
        </w:p>
      </w:docPartBody>
    </w:docPart>
    <w:docPart>
      <w:docPartPr>
        <w:name w:val="2CFB9293B1FC4665AFBFFE2D36F62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BD0AB-B777-45DD-B1CB-18BC1BE7BA27}"/>
      </w:docPartPr>
      <w:docPartBody>
        <w:p w:rsidR="00000000" w:rsidRDefault="000D63C8">
          <w:pPr>
            <w:pStyle w:val="2CFB9293B1FC4665AFBFFE2D36F627BC"/>
          </w:pPr>
          <w:r>
            <w:rPr>
              <w:b/>
            </w:rPr>
            <w:t>ANO/NE</w:t>
          </w:r>
        </w:p>
      </w:docPartBody>
    </w:docPart>
    <w:docPart>
      <w:docPartPr>
        <w:name w:val="17737F464FB54E54A7C3082A48EC3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9085A-C24A-4FE0-9050-AF69EB3F87EC}"/>
      </w:docPartPr>
      <w:docPartBody>
        <w:p w:rsidR="00000000" w:rsidRDefault="000D63C8">
          <w:pPr>
            <w:pStyle w:val="17737F464FB54E54A7C3082A48EC358E"/>
          </w:pPr>
          <w:r>
            <w:rPr>
              <w:b/>
            </w:rPr>
            <w:t>ANO/NE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C8"/>
    <w:rsid w:val="000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B51521136F845758C1927FE8D12157C">
    <w:name w:val="6B51521136F845758C1927FE8D12157C"/>
  </w:style>
  <w:style w:type="paragraph" w:customStyle="1" w:styleId="4C7DA9E56DF040B9875447D19692D093">
    <w:name w:val="4C7DA9E56DF040B9875447D19692D093"/>
  </w:style>
  <w:style w:type="paragraph" w:customStyle="1" w:styleId="D4804188D6AD413BB6342FDD4279CD71">
    <w:name w:val="D4804188D6AD413BB6342FDD4279CD71"/>
  </w:style>
  <w:style w:type="paragraph" w:customStyle="1" w:styleId="5FA107CBF83D47909C0DC982A1A338F2">
    <w:name w:val="5FA107CBF83D47909C0DC982A1A338F2"/>
  </w:style>
  <w:style w:type="paragraph" w:customStyle="1" w:styleId="729D23EF8BB044A59FC8AC3A8B8ACCAE">
    <w:name w:val="729D23EF8BB044A59FC8AC3A8B8ACCAE"/>
  </w:style>
  <w:style w:type="paragraph" w:customStyle="1" w:styleId="3BBD04A583494DEDAB6D47C6758551C3">
    <w:name w:val="3BBD04A583494DEDAB6D47C6758551C3"/>
  </w:style>
  <w:style w:type="paragraph" w:customStyle="1" w:styleId="1A0AF2A816AE41EFADB2A75D195157EA">
    <w:name w:val="1A0AF2A816AE41EFADB2A75D195157EA"/>
  </w:style>
  <w:style w:type="paragraph" w:customStyle="1" w:styleId="2CFB9293B1FC4665AFBFFE2D36F627BC">
    <w:name w:val="2CFB9293B1FC4665AFBFFE2D36F627BC"/>
  </w:style>
  <w:style w:type="paragraph" w:customStyle="1" w:styleId="17737F464FB54E54A7C3082A48EC358E">
    <w:name w:val="17737F464FB54E54A7C3082A48EC3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8A9C-2498-4BCD-BC2A-796E0350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Jednotná přihláška Projektu ICM k podání žádosti na EK RUK.dotx</Template>
  <TotalTime>1</TotalTime>
  <Pages>6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Byrne</dc:creator>
  <cp:keywords/>
  <dc:description/>
  <cp:lastModifiedBy>Pavla Byrne</cp:lastModifiedBy>
  <cp:revision>1</cp:revision>
  <dcterms:created xsi:type="dcterms:W3CDTF">2022-12-07T09:48:00Z</dcterms:created>
  <dcterms:modified xsi:type="dcterms:W3CDTF">2022-12-07T09:49:00Z</dcterms:modified>
</cp:coreProperties>
</file>