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AF2" w:rsidRPr="001D5AF2" w:rsidRDefault="001D5AF2" w:rsidP="001D5AF2">
      <w:pPr>
        <w:pStyle w:val="Bezmezer"/>
        <w:jc w:val="center"/>
        <w:rPr>
          <w:rFonts w:asciiTheme="majorHAnsi" w:hAnsiTheme="majorHAnsi"/>
          <w:b/>
          <w:sz w:val="30"/>
          <w:szCs w:val="30"/>
        </w:rPr>
      </w:pPr>
      <w:bookmarkStart w:id="0" w:name="_GoBack"/>
      <w:bookmarkEnd w:id="0"/>
      <w:r>
        <w:rPr>
          <w:rFonts w:asciiTheme="majorHAnsi" w:hAnsiTheme="majorHAnsi"/>
          <w:b/>
          <w:sz w:val="30"/>
          <w:szCs w:val="30"/>
        </w:rPr>
        <w:t>Fond</w:t>
      </w:r>
      <w:r w:rsidR="005B2A66" w:rsidRPr="001D5AF2">
        <w:rPr>
          <w:rFonts w:asciiTheme="majorHAnsi" w:hAnsiTheme="majorHAnsi"/>
          <w:b/>
          <w:sz w:val="30"/>
          <w:szCs w:val="30"/>
        </w:rPr>
        <w:t xml:space="preserve"> pro podporu strategických partnerství</w:t>
      </w:r>
    </w:p>
    <w:p w:rsidR="002B7FDB" w:rsidRDefault="002B7FDB" w:rsidP="001D5AF2">
      <w:pPr>
        <w:pStyle w:val="Bezmezer"/>
        <w:jc w:val="center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 xml:space="preserve">VÝZVA K PODÁVÁNÍ NÁVRHŮ PROJEKTŮ </w:t>
      </w:r>
    </w:p>
    <w:p w:rsidR="005B2A66" w:rsidRPr="001D5AF2" w:rsidRDefault="002B7FDB" w:rsidP="001D5AF2">
      <w:pPr>
        <w:pStyle w:val="Bezmezer"/>
        <w:jc w:val="center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 xml:space="preserve">PRO ROK </w:t>
      </w:r>
      <w:r w:rsidR="00DC56E3">
        <w:rPr>
          <w:rFonts w:asciiTheme="majorHAnsi" w:hAnsiTheme="majorHAnsi"/>
          <w:b/>
          <w:sz w:val="30"/>
          <w:szCs w:val="30"/>
        </w:rPr>
        <w:t>2020</w:t>
      </w:r>
    </w:p>
    <w:p w:rsidR="008F02AE" w:rsidRPr="00C02194" w:rsidRDefault="008F02AE" w:rsidP="00D57FB4">
      <w:pPr>
        <w:pStyle w:val="Bezmezer"/>
        <w:rPr>
          <w:rFonts w:asciiTheme="majorHAnsi" w:hAnsiTheme="majorHAnsi"/>
          <w:sz w:val="23"/>
          <w:szCs w:val="23"/>
        </w:rPr>
      </w:pPr>
    </w:p>
    <w:p w:rsidR="00D57FB4" w:rsidRPr="00C02194" w:rsidRDefault="00D57FB4" w:rsidP="00D57FB4">
      <w:pPr>
        <w:pStyle w:val="Bezmezer"/>
        <w:rPr>
          <w:rFonts w:asciiTheme="majorHAnsi" w:hAnsiTheme="majorHAnsi"/>
          <w:b/>
          <w:sz w:val="23"/>
          <w:szCs w:val="23"/>
        </w:rPr>
      </w:pPr>
    </w:p>
    <w:p w:rsidR="000E0E18" w:rsidRPr="000E0E18" w:rsidRDefault="000E0E18" w:rsidP="000E0E18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  <w:r w:rsidRPr="000E0E18">
        <w:rPr>
          <w:rFonts w:asciiTheme="majorHAnsi" w:hAnsiTheme="majorHAnsi"/>
          <w:b/>
          <w:color w:val="C00000"/>
          <w:sz w:val="23"/>
          <w:szCs w:val="23"/>
        </w:rPr>
        <w:t xml:space="preserve">STRATEGICKÁ PARTNERSTVÍ </w:t>
      </w:r>
    </w:p>
    <w:p w:rsidR="000E0E18" w:rsidRDefault="000E0E18" w:rsidP="000E0E18">
      <w:pPr>
        <w:pStyle w:val="Bezmezer"/>
        <w:jc w:val="both"/>
        <w:rPr>
          <w:rFonts w:asciiTheme="majorHAnsi" w:hAnsiTheme="majorHAnsi"/>
          <w:b/>
          <w:color w:val="C00000"/>
          <w:sz w:val="23"/>
          <w:szCs w:val="23"/>
        </w:rPr>
      </w:pPr>
    </w:p>
    <w:p w:rsidR="00487DBB" w:rsidRPr="006A26D2" w:rsidRDefault="00395C90" w:rsidP="000E0E18">
      <w:pPr>
        <w:pStyle w:val="Bezmezer"/>
        <w:jc w:val="both"/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</w:pPr>
      <w:r w:rsidRPr="006A26D2"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  <w:t>Od roku 2015 věnuje Univerzita Karlova</w:t>
      </w:r>
      <w:r w:rsidR="001864D4" w:rsidRPr="006A26D2"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  <w:t xml:space="preserve"> </w:t>
      </w:r>
      <w:r w:rsidR="00487DBB" w:rsidRPr="006A26D2"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  <w:t>speciální</w:t>
      </w:r>
      <w:r w:rsidR="001864D4" w:rsidRPr="006A26D2"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  <w:t xml:space="preserve"> </w:t>
      </w:r>
      <w:r w:rsidR="00487DBB" w:rsidRPr="006A26D2"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  <w:t xml:space="preserve">manažerskou a finanční </w:t>
      </w:r>
      <w:r w:rsidR="001864D4" w:rsidRPr="006A26D2"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  <w:t xml:space="preserve">péči </w:t>
      </w:r>
      <w:r w:rsidR="00CE5D27" w:rsidRPr="006A26D2"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  <w:t>rozvoji vztahů s úzce vymezenou skupinou univerzit a institutů označovanou jak</w:t>
      </w:r>
      <w:r w:rsidR="008962C9" w:rsidRPr="006A26D2"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  <w:t>o strategická partnerství.</w:t>
      </w:r>
      <w:r w:rsidR="004504E8" w:rsidRPr="006A26D2"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  <w:t xml:space="preserve"> </w:t>
      </w:r>
    </w:p>
    <w:p w:rsidR="00487DBB" w:rsidRDefault="00487DBB" w:rsidP="003D0BF1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</w:p>
    <w:p w:rsidR="006A26D2" w:rsidRDefault="00492094" w:rsidP="003D0BF1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Společným denominantem této skupiny institutů, která vzeš</w:t>
      </w:r>
      <w:r w:rsidR="004504E8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l</w:t>
      </w: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a</w:t>
      </w:r>
      <w:r w:rsidR="004504E8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z širokého konsensu vedení a ak</w:t>
      </w: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ademické obce UK v roce 2014, </w:t>
      </w:r>
      <w:r w:rsidR="004504E8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byl </w:t>
      </w:r>
    </w:p>
    <w:p w:rsidR="006D1E55" w:rsidRDefault="006D1E55" w:rsidP="003D0BF1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</w:p>
    <w:p w:rsidR="00471A41" w:rsidRDefault="004504E8" w:rsidP="006A26D2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  <w:r w:rsidRPr="006A26D2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široký potenciál pro sdílení excelence napříč všemi vědními </w:t>
      </w:r>
      <w:r w:rsidR="00471A41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disciplínami</w:t>
      </w:r>
      <w:r w:rsidR="00487DBB" w:rsidRPr="006A26D2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, </w:t>
      </w:r>
      <w:r w:rsidRPr="006A26D2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hlavními čin</w:t>
      </w:r>
      <w:r w:rsidR="00492094" w:rsidRPr="006A26D2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nostmi (vzdělávací, výzkumnou, </w:t>
      </w:r>
      <w:r w:rsidRPr="006A26D2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vědeckou</w:t>
      </w:r>
      <w:r w:rsidR="00492094" w:rsidRPr="006A26D2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a vývojovou)</w:t>
      </w:r>
      <w:r w:rsidR="00487DBB" w:rsidRPr="006A26D2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</w:t>
      </w:r>
      <w:r w:rsidR="009F3B9F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i</w:t>
      </w:r>
      <w:r w:rsidR="00487DBB" w:rsidRPr="006A26D2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</w:t>
      </w:r>
      <w:r w:rsidRPr="006A26D2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hierarch</w:t>
      </w:r>
      <w:r w:rsidR="00471A41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ickými a organizačními úrovněmi</w:t>
      </w:r>
      <w:r w:rsidR="00471A41" w:rsidRPr="00471A41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;</w:t>
      </w:r>
    </w:p>
    <w:p w:rsidR="0009114D" w:rsidRPr="00471A41" w:rsidRDefault="00EF6420" w:rsidP="006A26D2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společný profil </w:t>
      </w:r>
      <w:r w:rsidR="009F3B9F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komplexní vzdělávací instituce</w:t>
      </w:r>
      <w:r w:rsidR="009F3B9F" w:rsidRPr="00EF6420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;</w:t>
      </w:r>
    </w:p>
    <w:p w:rsidR="00492094" w:rsidRDefault="0009114D" w:rsidP="006A26D2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předcházející úspěšná </w:t>
      </w:r>
      <w:r w:rsidR="00E226FC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formální i neformální</w:t>
      </w: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</w:t>
      </w:r>
      <w:r w:rsidR="00471A41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spolupráce</w:t>
      </w:r>
      <w:r w:rsidR="009F3B9F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;</w:t>
      </w:r>
      <w:r w:rsidR="00471A41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</w:t>
      </w:r>
    </w:p>
    <w:p w:rsidR="00471A41" w:rsidRPr="006A26D2" w:rsidRDefault="00471A41" w:rsidP="006A26D2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globální </w:t>
      </w:r>
      <w:r w:rsidR="00E226FC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distribuce</w:t>
      </w: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.</w:t>
      </w:r>
    </w:p>
    <w:p w:rsidR="00487DBB" w:rsidRDefault="00487DBB" w:rsidP="003D0BF1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</w:p>
    <w:p w:rsidR="00FF3089" w:rsidRDefault="007D1BD9" w:rsidP="003D0BF1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Strategická partnerství</w:t>
      </w:r>
      <w:r w:rsidR="000331C5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</w:t>
      </w:r>
      <w:r w:rsidR="000A134A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dostávají své </w:t>
      </w: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roli i v pravém smyslu svého označení</w:t>
      </w:r>
      <w:r w:rsidR="00577867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. Ať </w:t>
      </w:r>
      <w:r w:rsidR="00487DBB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už</w:t>
      </w:r>
      <w:r w:rsidR="00577867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v</w:t>
      </w:r>
      <w:r w:rsidR="00487DBB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bilaterálních či multilaterálních</w:t>
      </w:r>
      <w:r w:rsidR="00577867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vztazích využívá Univerzita Karlova těchto spojenectví </w:t>
      </w:r>
      <w:r w:rsidR="000A134A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k </w:t>
      </w:r>
      <w:r w:rsidR="00FF3089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aktivnímu směřování společnosti a </w:t>
      </w:r>
      <w:r w:rsidR="000A134A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naplňování </w:t>
      </w:r>
      <w:r w:rsidR="004F2AE4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třetí role</w:t>
      </w:r>
      <w:r w:rsidR="00FF3089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univerzity v tuzemsku i zahraničí.</w:t>
      </w:r>
    </w:p>
    <w:p w:rsidR="008962C9" w:rsidRDefault="004F2AE4" w:rsidP="003D0BF1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</w:t>
      </w:r>
    </w:p>
    <w:p w:rsidR="006B36A9" w:rsidRPr="003D0BF1" w:rsidRDefault="000A134A" w:rsidP="003D0BF1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Investice do strategických partnerství má za cíl posilovat profil </w:t>
      </w:r>
      <w:r w:rsidR="003D0BF1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U</w:t>
      </w: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niverzity Karlovy </w:t>
      </w:r>
      <w:r w:rsidR="003D0BF1" w:rsidRPr="003D0BF1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jako</w:t>
      </w: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žto</w:t>
      </w:r>
      <w:r w:rsidR="003D0BF1" w:rsidRPr="003D0BF1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</w:t>
      </w: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„</w:t>
      </w:r>
      <w:r w:rsidR="003D0BF1" w:rsidRPr="003D0BF1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otevře</w:t>
      </w: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né, internacionalizované</w:t>
      </w:r>
      <w:r w:rsidR="00CD1CA8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, </w:t>
      </w: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výzkumné</w:t>
      </w:r>
      <w:r w:rsidR="003D0BF1" w:rsidRPr="003D0BF1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univerzit</w:t>
      </w:r>
      <w:r w:rsidR="00EF5084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y</w:t>
      </w:r>
      <w:r w:rsidR="003D0BF1" w:rsidRPr="003D0BF1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atraktivní v širokém spektru studijních programů a oborů</w:t>
      </w: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“</w:t>
      </w:r>
      <w:r w:rsidR="00F9085F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(</w:t>
      </w:r>
      <w:r w:rsidR="000A03A7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zdroj: </w:t>
      </w:r>
      <w:r w:rsidR="00F9085F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Dlouhodobý záměr UK 2019 – 2020)</w:t>
      </w:r>
      <w:r w:rsidR="003D0BF1" w:rsidRPr="003D0BF1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.</w:t>
      </w:r>
    </w:p>
    <w:p w:rsidR="003D0BF1" w:rsidRDefault="003D0BF1" w:rsidP="00E74B95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</w:pPr>
    </w:p>
    <w:p w:rsidR="00DC56E3" w:rsidRDefault="00DC56E3" w:rsidP="00E74B95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</w:pPr>
    </w:p>
    <w:p w:rsidR="000754B1" w:rsidRPr="000E0E18" w:rsidRDefault="00E226FC" w:rsidP="000E0E18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Theme="majorHAnsi" w:eastAsia="Times New Roman" w:hAnsiTheme="majorHAnsi" w:cs="Arial"/>
          <w:b/>
          <w:color w:val="C00000"/>
          <w:sz w:val="23"/>
          <w:szCs w:val="23"/>
          <w:lang w:eastAsia="cs-CZ"/>
        </w:rPr>
      </w:pPr>
      <w:r>
        <w:rPr>
          <w:rFonts w:asciiTheme="majorHAnsi" w:eastAsia="Times New Roman" w:hAnsiTheme="majorHAnsi" w:cs="Arial"/>
          <w:b/>
          <w:color w:val="C00000"/>
          <w:sz w:val="23"/>
          <w:szCs w:val="23"/>
          <w:lang w:eastAsia="cs-CZ"/>
        </w:rPr>
        <w:t xml:space="preserve">CHARAKTER </w:t>
      </w:r>
      <w:r w:rsidR="000E0E18">
        <w:rPr>
          <w:rFonts w:asciiTheme="majorHAnsi" w:eastAsia="Times New Roman" w:hAnsiTheme="majorHAnsi" w:cs="Arial"/>
          <w:b/>
          <w:color w:val="C00000"/>
          <w:sz w:val="23"/>
          <w:szCs w:val="23"/>
          <w:lang w:eastAsia="cs-CZ"/>
        </w:rPr>
        <w:t xml:space="preserve">STRATEGICKÝCH </w:t>
      </w:r>
      <w:r w:rsidR="00EF6420">
        <w:rPr>
          <w:rFonts w:asciiTheme="majorHAnsi" w:eastAsia="Times New Roman" w:hAnsiTheme="majorHAnsi" w:cs="Arial"/>
          <w:b/>
          <w:color w:val="C00000"/>
          <w:sz w:val="23"/>
          <w:szCs w:val="23"/>
          <w:lang w:eastAsia="cs-CZ"/>
        </w:rPr>
        <w:t>AKTIVIT</w:t>
      </w:r>
    </w:p>
    <w:p w:rsidR="00477B92" w:rsidRDefault="00477B92" w:rsidP="00E74B95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</w:p>
    <w:p w:rsidR="006407A2" w:rsidRDefault="00487DBB" w:rsidP="00E74B95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U aktivit </w:t>
      </w:r>
      <w:r w:rsidR="006407A2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se strategickými partnery </w:t>
      </w: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se očekává nadstandardní</w:t>
      </w:r>
      <w:r w:rsidR="00E226FC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</w:t>
      </w:r>
      <w:r w:rsidR="000E15A6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úroveň výstupu</w:t>
      </w: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:</w:t>
      </w:r>
    </w:p>
    <w:p w:rsidR="00574482" w:rsidRDefault="00574482" w:rsidP="00E74B95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</w:p>
    <w:p w:rsidR="000754B1" w:rsidRPr="00BB5F5C" w:rsidRDefault="008971A4" w:rsidP="000754B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identifikace, </w:t>
      </w:r>
      <w:r w:rsidR="006A26D2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vytváření a rozvoj</w:t>
      </w:r>
      <w:r w:rsidR="00BB5F5C" w:rsidRPr="00BB5F5C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</w:t>
      </w:r>
      <w:r w:rsidR="006A26D2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synergií</w:t>
      </w:r>
    </w:p>
    <w:p w:rsidR="000754B1" w:rsidRDefault="004108AF" w:rsidP="000754B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měřitelný, doložitelný přínos</w:t>
      </w:r>
      <w:r w:rsidR="008971A4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pro </w:t>
      </w:r>
      <w:r w:rsidR="00683371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všechny zúčastněné</w:t>
      </w:r>
      <w:r w:rsidR="008971A4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instituce</w:t>
      </w:r>
    </w:p>
    <w:p w:rsidR="000E0E18" w:rsidRDefault="000E0E18" w:rsidP="000E0E1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dlouhodobá udržitelnost</w:t>
      </w:r>
      <w:r w:rsidR="00683371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spolupráce</w:t>
      </w:r>
      <w:r w:rsidR="0084352B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(zajištění následného financování)</w:t>
      </w:r>
    </w:p>
    <w:p w:rsidR="000754B1" w:rsidRDefault="004108AF" w:rsidP="00920F2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inovativní přístup</w:t>
      </w:r>
    </w:p>
    <w:p w:rsidR="007D1BD9" w:rsidRDefault="007D1BD9" w:rsidP="00E74B95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C00000"/>
          <w:sz w:val="23"/>
          <w:szCs w:val="23"/>
          <w:lang w:eastAsia="cs-CZ"/>
        </w:rPr>
      </w:pPr>
    </w:p>
    <w:p w:rsidR="00574482" w:rsidRDefault="00574482" w:rsidP="00E3613F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</w:p>
    <w:p w:rsidR="00920F25" w:rsidRPr="00D93017" w:rsidRDefault="00920F25" w:rsidP="00920F25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C00000"/>
          <w:sz w:val="23"/>
          <w:szCs w:val="23"/>
          <w:lang w:eastAsia="cs-CZ"/>
        </w:rPr>
      </w:pPr>
      <w:r w:rsidRPr="00D93017">
        <w:rPr>
          <w:rFonts w:asciiTheme="majorHAnsi" w:eastAsia="Times New Roman" w:hAnsiTheme="majorHAnsi" w:cs="Arial"/>
          <w:b/>
          <w:color w:val="C00000"/>
          <w:sz w:val="23"/>
          <w:szCs w:val="23"/>
          <w:lang w:eastAsia="cs-CZ"/>
        </w:rPr>
        <w:t>Podporované aktivity s partnery:</w:t>
      </w:r>
    </w:p>
    <w:p w:rsidR="00920F25" w:rsidRDefault="00920F25" w:rsidP="00920F25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</w:p>
    <w:p w:rsidR="007E10FD" w:rsidRDefault="00920F25" w:rsidP="007E10FD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  <w:r w:rsidRPr="007E10FD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Středně dlouhé akademické pobyty (cca 14 dní i více), nejen jednotlivé přednášky, konference a workshopy, ale například i mimosemestrální kurzy, cyklus přednášek a podobně;</w:t>
      </w:r>
    </w:p>
    <w:p w:rsidR="007E10FD" w:rsidRDefault="00920F25" w:rsidP="007E10FD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  <w:r w:rsidRPr="007E10FD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spolupráce pracovišť (kateder a ústavů) na výuce a výzkumu nebo vytvoření společné publikace, mobilitu mezi nimi;</w:t>
      </w:r>
    </w:p>
    <w:p w:rsidR="007E10FD" w:rsidRDefault="00920F25" w:rsidP="007E10FD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  <w:r w:rsidRPr="007E10FD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příprava mezinárodních studijních programů, projektů, které pak dále zhodnotí a dále prohloubí význam navázaného partnerství;</w:t>
      </w:r>
    </w:p>
    <w:p w:rsidR="007E10FD" w:rsidRDefault="00920F25" w:rsidP="007E10FD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  <w:r w:rsidRPr="007E10FD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pořádání prestižních konferencí;</w:t>
      </w:r>
    </w:p>
    <w:p w:rsidR="00920F25" w:rsidRPr="007E10FD" w:rsidRDefault="00920F25" w:rsidP="007E10FD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  <w:r w:rsidRPr="007E10FD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navazující projekty v dalším roce v případě úspěšné spolupráce ve výše zmíněných bodech.</w:t>
      </w:r>
    </w:p>
    <w:p w:rsidR="00920F25" w:rsidRDefault="00920F25" w:rsidP="00920F25">
      <w:pP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</w:p>
    <w:p w:rsidR="00E226FC" w:rsidRDefault="000E0E18" w:rsidP="004651CE">
      <w:pP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  <w:r w:rsidRPr="000E0E18">
        <w:rPr>
          <w:rFonts w:asciiTheme="majorHAnsi" w:eastAsia="Times New Roman" w:hAnsiTheme="majorHAnsi" w:cs="Arial"/>
          <w:b/>
          <w:color w:val="C00000"/>
          <w:sz w:val="23"/>
          <w:szCs w:val="23"/>
          <w:lang w:eastAsia="cs-CZ"/>
        </w:rPr>
        <w:lastRenderedPageBreak/>
        <w:t>FINANČNÍ PODMÍNKY</w:t>
      </w:r>
      <w:r w:rsidR="007E2C47">
        <w:rPr>
          <w:rFonts w:asciiTheme="majorHAnsi" w:eastAsia="Times New Roman" w:hAnsiTheme="majorHAnsi" w:cs="Arial"/>
          <w:b/>
          <w:color w:val="C00000"/>
          <w:sz w:val="23"/>
          <w:szCs w:val="23"/>
          <w:lang w:eastAsia="cs-CZ"/>
        </w:rPr>
        <w:t xml:space="preserve"> </w:t>
      </w:r>
    </w:p>
    <w:p w:rsidR="00F564B9" w:rsidRDefault="00F564B9" w:rsidP="00F564B9">
      <w:pPr>
        <w:jc w:val="both"/>
        <w:rPr>
          <w:rFonts w:ascii="Cambria" w:hAnsi="Cambria" w:cs="Arial"/>
          <w:sz w:val="23"/>
          <w:szCs w:val="23"/>
        </w:rPr>
      </w:pPr>
      <w:r w:rsidRPr="00ED799F">
        <w:rPr>
          <w:rFonts w:ascii="Cambria" w:hAnsi="Cambria" w:cs="Arial"/>
          <w:b/>
          <w:sz w:val="23"/>
          <w:szCs w:val="23"/>
        </w:rPr>
        <w:t>Aktuální výzva</w:t>
      </w:r>
      <w:r>
        <w:rPr>
          <w:rFonts w:ascii="Cambria" w:hAnsi="Cambria" w:cs="Arial"/>
          <w:sz w:val="23"/>
          <w:szCs w:val="23"/>
        </w:rPr>
        <w:t xml:space="preserve"> se týká aktivit se všemi strategickými partnery UK (uvedenými v příloze), </w:t>
      </w:r>
      <w:r w:rsidRPr="00D37E50">
        <w:rPr>
          <w:rFonts w:ascii="Cambria" w:hAnsi="Cambria" w:cs="Arial"/>
          <w:b/>
          <w:sz w:val="23"/>
          <w:szCs w:val="23"/>
        </w:rPr>
        <w:t>vyjma</w:t>
      </w:r>
      <w:r>
        <w:rPr>
          <w:rFonts w:ascii="Cambria" w:hAnsi="Cambria" w:cs="Arial"/>
          <w:sz w:val="23"/>
          <w:szCs w:val="23"/>
        </w:rPr>
        <w:t xml:space="preserve"> </w:t>
      </w:r>
      <w:r w:rsidRPr="003B31E3">
        <w:rPr>
          <w:rFonts w:ascii="Cambria" w:hAnsi="Cambria" w:cs="Arial"/>
          <w:b/>
          <w:sz w:val="23"/>
          <w:szCs w:val="23"/>
        </w:rPr>
        <w:t>projektů</w:t>
      </w:r>
      <w:r>
        <w:rPr>
          <w:rFonts w:ascii="Cambria" w:hAnsi="Cambria" w:cs="Arial"/>
          <w:b/>
          <w:sz w:val="23"/>
          <w:szCs w:val="23"/>
        </w:rPr>
        <w:t xml:space="preserve"> </w:t>
      </w:r>
      <w:r>
        <w:rPr>
          <w:rFonts w:ascii="Cambria" w:hAnsi="Cambria" w:cs="Arial"/>
          <w:sz w:val="23"/>
          <w:szCs w:val="23"/>
        </w:rPr>
        <w:t>v rámci schématu</w:t>
      </w:r>
      <w:r w:rsidRPr="003B31E3">
        <w:rPr>
          <w:rFonts w:ascii="Cambria" w:hAnsi="Cambria" w:cs="Arial"/>
          <w:b/>
          <w:sz w:val="23"/>
          <w:szCs w:val="23"/>
        </w:rPr>
        <w:t xml:space="preserve"> </w:t>
      </w:r>
      <w:r w:rsidRPr="003B31E3">
        <w:rPr>
          <w:rFonts w:ascii="Cambria" w:hAnsi="Cambria" w:cs="Arial"/>
          <w:b/>
          <w:i/>
          <w:sz w:val="23"/>
          <w:szCs w:val="23"/>
        </w:rPr>
        <w:t xml:space="preserve">joint seed funding </w:t>
      </w:r>
      <w:r w:rsidRPr="003B31E3">
        <w:rPr>
          <w:rFonts w:ascii="Cambria" w:hAnsi="Cambria" w:cs="Arial"/>
          <w:b/>
          <w:sz w:val="23"/>
          <w:szCs w:val="23"/>
        </w:rPr>
        <w:t>s Univerzitou Curych</w:t>
      </w:r>
      <w:r>
        <w:rPr>
          <w:rFonts w:ascii="Cambria" w:hAnsi="Cambria" w:cs="Arial"/>
          <w:sz w:val="23"/>
          <w:szCs w:val="23"/>
        </w:rPr>
        <w:t xml:space="preserve"> a společné výzvy uskupení </w:t>
      </w:r>
      <w:r w:rsidRPr="003B31E3">
        <w:rPr>
          <w:rFonts w:ascii="Cambria" w:hAnsi="Cambria" w:cs="Arial"/>
          <w:b/>
          <w:sz w:val="23"/>
          <w:szCs w:val="23"/>
        </w:rPr>
        <w:t>CENTRAL</w:t>
      </w:r>
      <w:r>
        <w:rPr>
          <w:rFonts w:ascii="Cambria" w:hAnsi="Cambria" w:cs="Arial"/>
          <w:sz w:val="23"/>
          <w:szCs w:val="23"/>
        </w:rPr>
        <w:t xml:space="preserve">, které </w:t>
      </w:r>
      <w:r w:rsidRPr="003B31E3">
        <w:rPr>
          <w:rFonts w:ascii="Cambria" w:hAnsi="Cambria" w:cs="Arial"/>
          <w:b/>
          <w:sz w:val="23"/>
          <w:szCs w:val="23"/>
        </w:rPr>
        <w:t>mají sv</w:t>
      </w:r>
      <w:r>
        <w:rPr>
          <w:rFonts w:ascii="Cambria" w:hAnsi="Cambria" w:cs="Arial"/>
          <w:b/>
          <w:sz w:val="23"/>
          <w:szCs w:val="23"/>
        </w:rPr>
        <w:t>á</w:t>
      </w:r>
      <w:r w:rsidRPr="003B31E3">
        <w:rPr>
          <w:rFonts w:ascii="Cambria" w:hAnsi="Cambria" w:cs="Arial"/>
          <w:b/>
          <w:sz w:val="23"/>
          <w:szCs w:val="23"/>
        </w:rPr>
        <w:t xml:space="preserve"> vlastní vý</w:t>
      </w:r>
      <w:r>
        <w:rPr>
          <w:rFonts w:ascii="Cambria" w:hAnsi="Cambria" w:cs="Arial"/>
          <w:b/>
          <w:sz w:val="23"/>
          <w:szCs w:val="23"/>
        </w:rPr>
        <w:t>běrová</w:t>
      </w:r>
      <w:r w:rsidRPr="003B31E3">
        <w:rPr>
          <w:rFonts w:ascii="Cambria" w:hAnsi="Cambria" w:cs="Arial"/>
          <w:b/>
          <w:sz w:val="23"/>
          <w:szCs w:val="23"/>
        </w:rPr>
        <w:t xml:space="preserve"> řízení</w:t>
      </w:r>
      <w:r>
        <w:rPr>
          <w:rFonts w:ascii="Cambria" w:hAnsi="Cambria" w:cs="Arial"/>
          <w:sz w:val="23"/>
          <w:szCs w:val="23"/>
        </w:rPr>
        <w:t xml:space="preserve"> a budou vyhlášeny separátně. </w:t>
      </w:r>
    </w:p>
    <w:p w:rsidR="00F564B9" w:rsidRPr="00F564B9" w:rsidRDefault="00F564B9" w:rsidP="0051163B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C00000"/>
          <w:sz w:val="23"/>
          <w:szCs w:val="23"/>
          <w:lang w:eastAsia="cs-CZ"/>
        </w:rPr>
      </w:pPr>
      <w:r w:rsidRPr="00F564B9">
        <w:rPr>
          <w:rFonts w:asciiTheme="majorHAnsi" w:eastAsia="Times New Roman" w:hAnsiTheme="majorHAnsi" w:cs="Arial"/>
          <w:b/>
          <w:color w:val="C00000"/>
          <w:sz w:val="23"/>
          <w:szCs w:val="23"/>
          <w:lang w:eastAsia="cs-CZ"/>
        </w:rPr>
        <w:t>Výše dotace</w:t>
      </w:r>
    </w:p>
    <w:p w:rsidR="000E0E18" w:rsidRPr="00DC56E3" w:rsidRDefault="0051163B" w:rsidP="0051163B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Limit na projekt</w:t>
      </w:r>
      <w:r w:rsidR="00E226FC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/aktivitu</w:t>
      </w:r>
      <w:r w:rsidR="00DC56E3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je </w:t>
      </w: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</w:t>
      </w:r>
      <w:r w:rsidRPr="0051163B"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  <w:t>60 000 Kč</w:t>
      </w:r>
      <w:r w:rsidR="00DC56E3"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  <w:t xml:space="preserve"> u klíčových partnerů </w:t>
      </w:r>
      <w:r w:rsidR="00DC56E3" w:rsidRPr="00DC56E3"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  <w:t>a 150 000 Kč u strategických partn</w:t>
      </w:r>
      <w:r w:rsidR="00DC56E3"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  <w:t>e</w:t>
      </w:r>
      <w:r w:rsidR="00DC56E3" w:rsidRPr="00DC56E3"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  <w:t>rů</w:t>
      </w:r>
      <w:r w:rsidR="00DC56E3"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  <w:t>.</w:t>
      </w:r>
    </w:p>
    <w:p w:rsidR="0051163B" w:rsidRDefault="0051163B" w:rsidP="007E2C4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</w:p>
    <w:p w:rsidR="007D1BD9" w:rsidRPr="007E2C47" w:rsidRDefault="0051163B" w:rsidP="007E2C4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P</w:t>
      </w:r>
      <w:r w:rsidR="003E32EA" w:rsidRPr="007E2C47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odporovány </w:t>
      </w: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jsou </w:t>
      </w:r>
      <w:r w:rsidR="003E32EA" w:rsidRPr="007E2C47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pouze </w:t>
      </w:r>
      <w:r w:rsidR="007D1BD9" w:rsidRPr="007E2C47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aktivity </w:t>
      </w:r>
      <w:r w:rsidR="00574482" w:rsidRPr="007E2C47"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  <w:t>nemající alternativu</w:t>
      </w:r>
    </w:p>
    <w:p w:rsidR="007D1BD9" w:rsidRPr="00CF63CC" w:rsidRDefault="00574482" w:rsidP="00E27B7A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v externích zdrojích </w:t>
      </w:r>
      <w:r w:rsidR="007D1BD9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(EU programy</w:t>
      </w: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apod</w:t>
      </w:r>
      <w:r w:rsidR="007D1BD9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.)</w:t>
      </w:r>
    </w:p>
    <w:p w:rsidR="007D1BD9" w:rsidRDefault="00463880" w:rsidP="00E27B7A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v </w:t>
      </w:r>
      <w:r w:rsidR="00574482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interních zdrojích</w:t>
      </w:r>
      <w:r w:rsidR="007D1BD9" w:rsidRPr="004263E2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(Fond po</w:t>
      </w:r>
      <w:r w:rsidR="004F4D0C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st-doc, Fond mobility, Stipendium Václava Havla, </w:t>
      </w: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Aktivity A, B </w:t>
      </w:r>
      <w:r w:rsidR="004F4D0C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Podpory internacionalizace</w:t>
      </w:r>
      <w:r w:rsidR="007D1BD9" w:rsidRPr="004263E2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atd.)</w:t>
      </w:r>
      <w:r w:rsidR="0007283B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.</w:t>
      </w:r>
    </w:p>
    <w:p w:rsidR="007D1BD9" w:rsidRPr="00D93017" w:rsidRDefault="007D1BD9" w:rsidP="00D93017">
      <w:pPr>
        <w:spacing w:after="0"/>
        <w:jc w:val="both"/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</w:pPr>
    </w:p>
    <w:p w:rsidR="00D93017" w:rsidRPr="00D93017" w:rsidRDefault="00D93017" w:rsidP="00D93017">
      <w:pPr>
        <w:shd w:val="clear" w:color="auto" w:fill="FFFFFF"/>
        <w:spacing w:after="0"/>
        <w:jc w:val="both"/>
        <w:rPr>
          <w:rFonts w:asciiTheme="majorHAnsi" w:eastAsia="Times New Roman" w:hAnsiTheme="majorHAnsi" w:cs="Arial"/>
          <w:color w:val="C00000"/>
          <w:sz w:val="23"/>
          <w:szCs w:val="23"/>
          <w:lang w:eastAsia="cs-CZ"/>
        </w:rPr>
      </w:pPr>
      <w:r w:rsidRPr="00D93017">
        <w:rPr>
          <w:rFonts w:asciiTheme="majorHAnsi" w:eastAsia="Times New Roman" w:hAnsiTheme="majorHAnsi" w:cs="Arial"/>
          <w:b/>
          <w:bCs/>
          <w:color w:val="C00000"/>
          <w:sz w:val="23"/>
          <w:szCs w:val="23"/>
          <w:lang w:eastAsia="cs-CZ"/>
        </w:rPr>
        <w:t>Metodika financování</w:t>
      </w:r>
    </w:p>
    <w:p w:rsidR="00D93017" w:rsidRPr="00D93017" w:rsidRDefault="00D93017" w:rsidP="004651CE">
      <w:pPr>
        <w:shd w:val="clear" w:color="auto" w:fill="FFFFFF"/>
        <w:spacing w:after="0"/>
        <w:rPr>
          <w:rFonts w:asciiTheme="majorHAnsi" w:eastAsia="Times New Roman" w:hAnsiTheme="majorHAnsi" w:cs="Arial"/>
          <w:color w:val="333333"/>
          <w:sz w:val="16"/>
          <w:szCs w:val="16"/>
          <w:lang w:eastAsia="cs-CZ"/>
        </w:rPr>
      </w:pPr>
      <w:r w:rsidRPr="00D93017">
        <w:rPr>
          <w:rFonts w:asciiTheme="majorHAnsi" w:eastAsia="Times New Roman" w:hAnsiTheme="majorHAnsi" w:cs="Arial"/>
          <w:b/>
          <w:bCs/>
          <w:color w:val="333333"/>
          <w:sz w:val="23"/>
          <w:szCs w:val="23"/>
          <w:lang w:eastAsia="cs-CZ"/>
        </w:rPr>
        <w:t xml:space="preserve">Převod financí z fondu SP </w:t>
      </w:r>
      <w:r w:rsidR="001B1944">
        <w:rPr>
          <w:rFonts w:asciiTheme="majorHAnsi" w:eastAsia="Times New Roman" w:hAnsiTheme="majorHAnsi" w:cs="Arial"/>
          <w:b/>
          <w:bCs/>
          <w:color w:val="333333"/>
          <w:sz w:val="23"/>
          <w:szCs w:val="23"/>
          <w:lang w:eastAsia="cs-CZ"/>
        </w:rPr>
        <w:t>–</w:t>
      </w:r>
      <w:r w:rsidRPr="00D93017">
        <w:rPr>
          <w:rFonts w:asciiTheme="majorHAnsi" w:eastAsia="Times New Roman" w:hAnsiTheme="majorHAnsi" w:cs="Arial"/>
          <w:b/>
          <w:bCs/>
          <w:color w:val="333333"/>
          <w:sz w:val="23"/>
          <w:szCs w:val="23"/>
          <w:lang w:eastAsia="cs-CZ"/>
        </w:rPr>
        <w:t> </w:t>
      </w:r>
      <w:r w:rsidR="001B1944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Centrum strategických partnerství</w:t>
      </w:r>
      <w:r w:rsidRPr="00D93017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převádí fakultě celkovou sumu všech schválených projektů předem. Převod je podložen </w:t>
      </w:r>
      <w:r w:rsidRPr="00D93017">
        <w:rPr>
          <w:rFonts w:asciiTheme="majorHAnsi" w:eastAsia="Times New Roman" w:hAnsiTheme="majorHAnsi" w:cs="Arial"/>
          <w:b/>
          <w:bCs/>
          <w:color w:val="333333"/>
          <w:sz w:val="23"/>
          <w:szCs w:val="23"/>
          <w:lang w:eastAsia="cs-CZ"/>
        </w:rPr>
        <w:t>Souhrnným výkazem projektů Fondu SP</w:t>
      </w:r>
      <w:r w:rsidRPr="00D93017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 (orazítkovaným a podepsaným). Stejnou tabulku obdrží</w:t>
      </w:r>
      <w:r w:rsidR="001B1944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fakulty v excelovské verzi pro</w:t>
      </w:r>
      <w:r w:rsidR="004651CE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</w:t>
      </w:r>
      <w:r w:rsidR="001B1944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evidenci</w:t>
      </w:r>
      <w:r w:rsidR="004651CE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</w:t>
      </w:r>
      <w:r w:rsidRPr="00D93017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čerpání.</w:t>
      </w:r>
      <w:r w:rsidRPr="00D93017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br/>
      </w:r>
    </w:p>
    <w:p w:rsidR="00D93017" w:rsidRPr="00D93017" w:rsidRDefault="00D93017" w:rsidP="00D93017">
      <w:pPr>
        <w:shd w:val="clear" w:color="auto" w:fill="FFFFFF"/>
        <w:spacing w:after="0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  <w:r w:rsidRPr="00D93017">
        <w:rPr>
          <w:rFonts w:asciiTheme="majorHAnsi" w:eastAsia="Times New Roman" w:hAnsiTheme="majorHAnsi" w:cs="Arial"/>
          <w:b/>
          <w:bCs/>
          <w:color w:val="333333"/>
          <w:sz w:val="23"/>
          <w:szCs w:val="23"/>
          <w:lang w:eastAsia="cs-CZ"/>
        </w:rPr>
        <w:t>Doložení čerpání </w:t>
      </w:r>
      <w:r w:rsidRPr="00D93017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– vyúčtování probíhá pouze na rovině fakultní, která je rovněž zodpovědná z pohledu auditu. Centru strategických partnerství předloží fakulta nejpozději k 30. 11. pouze výše zmíněný výkaz, v němž doplní u každého projektu skutečně čerpané částky. Souhrnný výkaz čerpání orazítkovaný a podepsaný (zmocněnou osobou) zašle fakulta zpět na CSP RUK.</w:t>
      </w:r>
    </w:p>
    <w:p w:rsidR="003E32EA" w:rsidRPr="004651CE" w:rsidRDefault="003E32EA" w:rsidP="00D93017">
      <w:pPr>
        <w:spacing w:after="0"/>
        <w:jc w:val="both"/>
        <w:rPr>
          <w:rFonts w:asciiTheme="majorHAnsi" w:eastAsia="Times New Roman" w:hAnsiTheme="majorHAnsi" w:cs="Arial"/>
          <w:b/>
          <w:color w:val="333333"/>
          <w:sz w:val="16"/>
          <w:szCs w:val="16"/>
          <w:lang w:eastAsia="cs-CZ"/>
        </w:rPr>
      </w:pPr>
    </w:p>
    <w:p w:rsidR="00E226FC" w:rsidRPr="00D93017" w:rsidRDefault="006A6F36" w:rsidP="00D93017">
      <w:pPr>
        <w:spacing w:after="0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  <w:r w:rsidRPr="00D93017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Při tvorbě rozpočtu je nutné dbát principů hospodárnosti, účelnosti a efektivnosti vydaných prostředků. </w:t>
      </w:r>
    </w:p>
    <w:p w:rsidR="004C6812" w:rsidRDefault="004C6812" w:rsidP="006A6F36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</w:p>
    <w:p w:rsidR="003E32EA" w:rsidRDefault="003A4464" w:rsidP="006A6F36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Za </w:t>
      </w:r>
      <w:r>
        <w:rPr>
          <w:rFonts w:asciiTheme="majorHAnsi" w:eastAsia="Times New Roman" w:hAnsiTheme="majorHAnsi" w:cs="Arial"/>
          <w:b/>
          <w:color w:val="C00000"/>
          <w:sz w:val="23"/>
          <w:szCs w:val="23"/>
          <w:lang w:eastAsia="cs-CZ"/>
        </w:rPr>
        <w:t>uz</w:t>
      </w:r>
      <w:r w:rsidR="006A6F36" w:rsidRPr="00E226FC">
        <w:rPr>
          <w:rFonts w:asciiTheme="majorHAnsi" w:eastAsia="Times New Roman" w:hAnsiTheme="majorHAnsi" w:cs="Arial"/>
          <w:b/>
          <w:color w:val="C00000"/>
          <w:sz w:val="23"/>
          <w:szCs w:val="23"/>
          <w:lang w:eastAsia="cs-CZ"/>
        </w:rPr>
        <w:t>natelné</w:t>
      </w:r>
      <w:r w:rsidR="006A6F36" w:rsidRPr="00E226FC">
        <w:rPr>
          <w:rFonts w:asciiTheme="majorHAnsi" w:eastAsia="Times New Roman" w:hAnsiTheme="majorHAnsi" w:cs="Arial"/>
          <w:color w:val="C00000"/>
          <w:sz w:val="23"/>
          <w:szCs w:val="23"/>
          <w:lang w:eastAsia="cs-CZ"/>
        </w:rPr>
        <w:t xml:space="preserve"> </w:t>
      </w:r>
      <w:r w:rsidR="00E27B7A" w:rsidRPr="00E226FC">
        <w:rPr>
          <w:rFonts w:asciiTheme="majorHAnsi" w:eastAsia="Times New Roman" w:hAnsiTheme="majorHAnsi" w:cs="Arial"/>
          <w:b/>
          <w:color w:val="C00000"/>
          <w:sz w:val="23"/>
          <w:szCs w:val="23"/>
          <w:lang w:eastAsia="cs-CZ"/>
        </w:rPr>
        <w:t>náklady</w:t>
      </w:r>
      <w:r w:rsidR="00E27B7A" w:rsidRPr="00E226FC">
        <w:rPr>
          <w:rFonts w:asciiTheme="majorHAnsi" w:eastAsia="Times New Roman" w:hAnsiTheme="majorHAnsi" w:cs="Arial"/>
          <w:color w:val="C00000"/>
          <w:sz w:val="23"/>
          <w:szCs w:val="23"/>
          <w:lang w:eastAsia="cs-CZ"/>
        </w:rPr>
        <w:t xml:space="preserve"> </w:t>
      </w:r>
      <w:r w:rsidR="00E27B7A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se považují</w:t>
      </w:r>
      <w:r w:rsidR="006A6F36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:</w:t>
      </w:r>
    </w:p>
    <w:p w:rsidR="006A6F36" w:rsidRPr="006A6F36" w:rsidRDefault="006A6F36" w:rsidP="006A6F36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</w:p>
    <w:p w:rsidR="005421AF" w:rsidRPr="007E2C47" w:rsidRDefault="007E2C47" w:rsidP="00E27B7A">
      <w:pPr>
        <w:pStyle w:val="Odstavecseseznamem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  <w:t>Cestovné, stravné a ubytovací náklady</w:t>
      </w:r>
      <w:r w:rsidR="005421AF" w:rsidRPr="007E2C47"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  <w:t xml:space="preserve"> zaměstnanců UK v cizině </w:t>
      </w:r>
    </w:p>
    <w:p w:rsidR="005421AF" w:rsidRDefault="005421AF" w:rsidP="00E27B7A">
      <w:pPr>
        <w:pStyle w:val="Odstavecseseznamem"/>
        <w:spacing w:after="0" w:line="240" w:lineRule="auto"/>
        <w:ind w:left="515" w:firstLine="336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  <w:r w:rsidRPr="005421AF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ve výši základní sazby zahraničního stravného dle platné vyhlášky</w:t>
      </w:r>
      <w:r w:rsidR="00477B92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;</w:t>
      </w:r>
    </w:p>
    <w:p w:rsidR="00E27B7A" w:rsidRPr="00E27B7A" w:rsidRDefault="00E27B7A" w:rsidP="00E27B7A">
      <w:pPr>
        <w:pStyle w:val="Odstavecseseznamem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  <w:t>Cestovné, ubytovací náklady, s</w:t>
      </w:r>
      <w:r w:rsidR="005421AF" w:rsidRPr="007E2C47"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  <w:t>travné a kapesné</w:t>
      </w:r>
      <w:r w:rsidR="005421AF" w:rsidRPr="00E27B7A"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  <w:t xml:space="preserve"> </w:t>
      </w:r>
      <w:r w:rsidR="00477B92"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  <w:t>zahraničního partnera</w:t>
      </w:r>
      <w:r w:rsidR="00477B92" w:rsidRPr="00477B92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,</w:t>
      </w:r>
    </w:p>
    <w:p w:rsidR="005421AF" w:rsidRPr="00E27B7A" w:rsidRDefault="00477B92" w:rsidP="00E27B7A">
      <w:pPr>
        <w:pStyle w:val="Odstavecseseznamem"/>
        <w:spacing w:after="0" w:line="240" w:lineRule="auto"/>
        <w:ind w:left="851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s</w:t>
      </w:r>
      <w:r w:rsidR="00E27B7A" w:rsidRPr="00E27B7A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travné a kapesné musí být stanoveno v souladu s ust. § 188 odst. 4 </w:t>
      </w: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zákona</w:t>
      </w:r>
      <w:r w:rsidR="00E27B7A" w:rsidRPr="00E27B7A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č</w:t>
      </w: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. </w:t>
      </w:r>
      <w:r w:rsidR="00E27B7A" w:rsidRPr="00E27B7A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262/2006 Sb., zákoník práce, a prováděcí vyhlášky vydané pod</w:t>
      </w: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le § 189 odst. 1 zákoníku práce;</w:t>
      </w:r>
    </w:p>
    <w:p w:rsidR="00E27B7A" w:rsidRPr="00E27B7A" w:rsidRDefault="00E27B7A" w:rsidP="00E27B7A">
      <w:pPr>
        <w:pStyle w:val="Odstavecseseznamem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  <w:r w:rsidRPr="00E27B7A"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  <w:t xml:space="preserve">Odměna </w:t>
      </w:r>
      <w:r w:rsidRPr="00E27B7A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špičkovým hostujícím profesorům;</w:t>
      </w:r>
    </w:p>
    <w:p w:rsidR="00477B92" w:rsidRDefault="00477B92" w:rsidP="00477B92">
      <w:pPr>
        <w:pStyle w:val="Odstavecseseznamem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  <w:t>Catering/o</w:t>
      </w:r>
      <w:r w:rsidR="00325D78" w:rsidRPr="00477B92"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  <w:t xml:space="preserve">bčerstvení </w:t>
      </w:r>
      <w:r w:rsidR="00325D78" w:rsidRPr="00477B92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na konferencích a workshopech</w:t>
      </w:r>
    </w:p>
    <w:p w:rsidR="00522CF5" w:rsidRPr="00522CF5" w:rsidRDefault="00325D78" w:rsidP="00522CF5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</w:pPr>
      <w:r w:rsidRPr="00522CF5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vždy </w:t>
      </w:r>
      <w:r w:rsidR="006A6F36" w:rsidRPr="00522CF5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je </w:t>
      </w:r>
      <w:r w:rsidRPr="00522CF5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nutné doložit prezenční listinu</w:t>
      </w:r>
      <w:r w:rsidR="00477B92" w:rsidRPr="00522CF5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;</w:t>
      </w:r>
      <w:r w:rsidR="008971A4" w:rsidRPr="00522CF5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</w:t>
      </w:r>
      <w:r w:rsidR="00522CF5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při současné</w:t>
      </w:r>
      <w:r w:rsidR="00447875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m</w:t>
      </w:r>
      <w:r w:rsidR="00C6070B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</w:t>
      </w:r>
      <w:r w:rsidR="00447875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poskytnutí</w:t>
      </w:r>
      <w:r w:rsidR="00C6070B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stravného nutné adekvátní krácení </w:t>
      </w:r>
    </w:p>
    <w:p w:rsidR="005421AF" w:rsidRPr="00522CF5" w:rsidRDefault="00325D78" w:rsidP="00E27B7A">
      <w:pPr>
        <w:pStyle w:val="Odstavecseseznamem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</w:pPr>
      <w:r w:rsidRPr="00522CF5"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  <w:t xml:space="preserve">Materiál </w:t>
      </w:r>
      <w:r w:rsidRPr="00522CF5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– pouze</w:t>
      </w:r>
      <w:r w:rsidR="008971A4" w:rsidRPr="00522CF5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, </w:t>
      </w:r>
      <w:r w:rsidR="006A6F36" w:rsidRPr="00522CF5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pokud je nositelem </w:t>
      </w:r>
      <w:r w:rsidRPr="00522CF5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dlouhodobé </w:t>
      </w:r>
      <w:r w:rsidR="00463091" w:rsidRPr="00522CF5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hodnoty (sborníky z konferencí apod.)</w:t>
      </w:r>
      <w:r w:rsidR="006A6F36" w:rsidRPr="00522CF5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, nikoliv režijní náklady</w:t>
      </w:r>
    </w:p>
    <w:p w:rsidR="00B875D9" w:rsidRDefault="00B875D9" w:rsidP="005B2A66">
      <w:pPr>
        <w:spacing w:after="0" w:line="240" w:lineRule="auto"/>
        <w:ind w:left="372" w:firstLine="708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</w:p>
    <w:p w:rsidR="00325D78" w:rsidRPr="00E226FC" w:rsidRDefault="00E226FC" w:rsidP="0007283B">
      <w:pPr>
        <w:spacing w:after="0" w:line="240" w:lineRule="auto"/>
        <w:jc w:val="both"/>
        <w:rPr>
          <w:rFonts w:asciiTheme="majorHAnsi" w:eastAsia="Times New Roman" w:hAnsiTheme="majorHAnsi" w:cs="Arial"/>
          <w:color w:val="C00000"/>
          <w:sz w:val="23"/>
          <w:szCs w:val="23"/>
          <w:lang w:eastAsia="cs-CZ"/>
        </w:rPr>
      </w:pPr>
      <w:r w:rsidRPr="00E226FC">
        <w:rPr>
          <w:rFonts w:asciiTheme="majorHAnsi" w:eastAsia="Times New Roman" w:hAnsiTheme="majorHAnsi" w:cs="Arial"/>
          <w:sz w:val="23"/>
          <w:szCs w:val="23"/>
          <w:lang w:eastAsia="cs-CZ"/>
        </w:rPr>
        <w:t xml:space="preserve">Mezi </w:t>
      </w:r>
      <w:r w:rsidR="000E0E18" w:rsidRPr="00E226FC">
        <w:rPr>
          <w:rFonts w:asciiTheme="majorHAnsi" w:eastAsia="Times New Roman" w:hAnsiTheme="majorHAnsi" w:cs="Arial"/>
          <w:b/>
          <w:color w:val="C00000"/>
          <w:sz w:val="23"/>
          <w:szCs w:val="23"/>
          <w:lang w:eastAsia="cs-CZ"/>
        </w:rPr>
        <w:t>ne</w:t>
      </w:r>
      <w:r w:rsidR="00325D78" w:rsidRPr="00E226FC">
        <w:rPr>
          <w:rFonts w:asciiTheme="majorHAnsi" w:eastAsia="Times New Roman" w:hAnsiTheme="majorHAnsi" w:cs="Arial"/>
          <w:b/>
          <w:color w:val="C00000"/>
          <w:sz w:val="23"/>
          <w:szCs w:val="23"/>
          <w:lang w:eastAsia="cs-CZ"/>
        </w:rPr>
        <w:t>uznatelné</w:t>
      </w:r>
      <w:r w:rsidR="00325D78" w:rsidRPr="00E226FC">
        <w:rPr>
          <w:rFonts w:asciiTheme="majorHAnsi" w:eastAsia="Times New Roman" w:hAnsiTheme="majorHAnsi" w:cs="Arial"/>
          <w:color w:val="C00000"/>
          <w:sz w:val="23"/>
          <w:szCs w:val="23"/>
          <w:lang w:eastAsia="cs-CZ"/>
        </w:rPr>
        <w:t xml:space="preserve"> </w:t>
      </w:r>
      <w:r w:rsidR="00325D78" w:rsidRPr="00E226FC">
        <w:rPr>
          <w:rFonts w:asciiTheme="majorHAnsi" w:eastAsia="Times New Roman" w:hAnsiTheme="majorHAnsi" w:cs="Arial"/>
          <w:b/>
          <w:color w:val="C00000"/>
          <w:sz w:val="23"/>
          <w:szCs w:val="23"/>
          <w:lang w:eastAsia="cs-CZ"/>
        </w:rPr>
        <w:t>náklady</w:t>
      </w:r>
      <w:r>
        <w:rPr>
          <w:rFonts w:asciiTheme="majorHAnsi" w:eastAsia="Times New Roman" w:hAnsiTheme="majorHAnsi" w:cs="Arial"/>
          <w:b/>
          <w:color w:val="C00000"/>
          <w:sz w:val="23"/>
          <w:szCs w:val="23"/>
          <w:lang w:eastAsia="cs-CZ"/>
        </w:rPr>
        <w:t xml:space="preserve"> </w:t>
      </w:r>
      <w:r w:rsidRPr="00CC130B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patří </w:t>
      </w:r>
      <w:r w:rsidR="00CC130B" w:rsidRPr="00CC130B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například</w:t>
      </w:r>
      <w:r w:rsidR="008971A4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,</w:t>
      </w:r>
      <w:r w:rsidR="00CC130B" w:rsidRPr="00CC130B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avšak nikoliv pouze:</w:t>
      </w:r>
    </w:p>
    <w:p w:rsidR="00B875D9" w:rsidRDefault="00B875D9" w:rsidP="005B2A66">
      <w:pPr>
        <w:spacing w:after="0" w:line="240" w:lineRule="auto"/>
        <w:ind w:left="372" w:firstLine="708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</w:p>
    <w:p w:rsidR="0051163B" w:rsidRDefault="006A6F36" w:rsidP="0051163B">
      <w:pPr>
        <w:pStyle w:val="Odstavecseseznamem"/>
        <w:numPr>
          <w:ilvl w:val="0"/>
          <w:numId w:val="26"/>
        </w:numPr>
        <w:spacing w:after="0" w:line="240" w:lineRule="auto"/>
        <w:ind w:left="851" w:hanging="425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  <w:r w:rsidRPr="0051163B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i</w:t>
      </w:r>
      <w:r w:rsidR="00325D78" w:rsidRPr="0051163B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nvestiční náklady</w:t>
      </w:r>
    </w:p>
    <w:p w:rsidR="0051163B" w:rsidRDefault="006A6F36" w:rsidP="0051163B">
      <w:pPr>
        <w:pStyle w:val="Odstavecseseznamem"/>
        <w:numPr>
          <w:ilvl w:val="0"/>
          <w:numId w:val="26"/>
        </w:numPr>
        <w:spacing w:after="0" w:line="240" w:lineRule="auto"/>
        <w:ind w:left="851" w:hanging="425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  <w:r w:rsidRPr="0051163B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režijní náklady</w:t>
      </w:r>
    </w:p>
    <w:p w:rsidR="0051163B" w:rsidRDefault="0051163B" w:rsidP="0051163B">
      <w:pPr>
        <w:pStyle w:val="Odstavecseseznamem"/>
        <w:numPr>
          <w:ilvl w:val="0"/>
          <w:numId w:val="26"/>
        </w:numPr>
        <w:spacing w:after="0" w:line="240" w:lineRule="auto"/>
        <w:ind w:left="851" w:hanging="425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odměny zaměstnanců UK</w:t>
      </w:r>
      <w:r w:rsidR="00E226FC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jakéhokoli druhu</w:t>
      </w:r>
    </w:p>
    <w:p w:rsidR="0051163B" w:rsidRDefault="006A6F36" w:rsidP="0051163B">
      <w:pPr>
        <w:pStyle w:val="Odstavecseseznamem"/>
        <w:numPr>
          <w:ilvl w:val="0"/>
          <w:numId w:val="26"/>
        </w:numPr>
        <w:spacing w:after="0" w:line="240" w:lineRule="auto"/>
        <w:ind w:left="851" w:hanging="425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  <w:r w:rsidRPr="0051163B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stipendia studentů</w:t>
      </w:r>
      <w:r w:rsidR="00E226FC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jakéhokoli druhu</w:t>
      </w:r>
    </w:p>
    <w:p w:rsidR="0007283B" w:rsidRDefault="006A6CD0" w:rsidP="0051163B">
      <w:pPr>
        <w:pStyle w:val="Odstavecseseznamem"/>
        <w:numPr>
          <w:ilvl w:val="0"/>
          <w:numId w:val="26"/>
        </w:numPr>
        <w:spacing w:after="0" w:line="240" w:lineRule="auto"/>
        <w:ind w:left="851" w:hanging="425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hospodářská (výdělečná) </w:t>
      </w:r>
      <w:r w:rsidR="00325D78" w:rsidRPr="0080587C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činnost</w:t>
      </w:r>
      <w:r w:rsidR="0080587C" w:rsidRPr="0080587C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</w:t>
      </w:r>
    </w:p>
    <w:p w:rsidR="0051163B" w:rsidRPr="0080587C" w:rsidRDefault="00325D78" w:rsidP="0051163B">
      <w:pPr>
        <w:pStyle w:val="Odstavecseseznamem"/>
        <w:numPr>
          <w:ilvl w:val="0"/>
          <w:numId w:val="26"/>
        </w:numPr>
        <w:spacing w:after="0" w:line="240" w:lineRule="auto"/>
        <w:ind w:left="851" w:hanging="425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  <w:r w:rsidRPr="0080587C">
        <w:rPr>
          <w:rFonts w:asciiTheme="majorHAnsi" w:eastAsia="Times New Roman" w:hAnsiTheme="majorHAnsi" w:cs="Arial"/>
          <w:i/>
          <w:color w:val="333333"/>
          <w:sz w:val="23"/>
          <w:szCs w:val="23"/>
          <w:lang w:eastAsia="cs-CZ"/>
        </w:rPr>
        <w:t>waivery</w:t>
      </w:r>
      <w:r w:rsidRPr="0080587C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</w:t>
      </w:r>
      <w:r w:rsidR="0007283B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účastnických </w:t>
      </w:r>
      <w:r w:rsidRPr="0080587C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poplatků</w:t>
      </w:r>
      <w:r w:rsidR="0007283B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vlastních workshopů/konferencí</w:t>
      </w:r>
    </w:p>
    <w:p w:rsidR="005B2A66" w:rsidRPr="0051163B" w:rsidRDefault="00325D78" w:rsidP="0051163B">
      <w:pPr>
        <w:pStyle w:val="Odstavecseseznamem"/>
        <w:numPr>
          <w:ilvl w:val="0"/>
          <w:numId w:val="26"/>
        </w:numPr>
        <w:spacing w:after="0" w:line="240" w:lineRule="auto"/>
        <w:ind w:left="851" w:hanging="425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  <w:r w:rsidRPr="0051163B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alkoholické nápoje</w:t>
      </w:r>
      <w:r w:rsidR="0007283B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.</w:t>
      </w:r>
      <w:r w:rsidRPr="0051163B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</w:t>
      </w:r>
    </w:p>
    <w:p w:rsidR="00106A86" w:rsidRDefault="00106A86">
      <w:pP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</w:p>
    <w:p w:rsidR="00106A86" w:rsidRPr="00D93017" w:rsidRDefault="00106A86" w:rsidP="00D9301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</w:p>
    <w:p w:rsidR="005B033A" w:rsidRPr="007E2C47" w:rsidRDefault="003A4464" w:rsidP="00E12F06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Arial"/>
          <w:b/>
          <w:color w:val="C00000"/>
          <w:sz w:val="23"/>
          <w:szCs w:val="23"/>
          <w:lang w:eastAsia="cs-CZ"/>
        </w:rPr>
        <w:t>NÁVRH</w:t>
      </w:r>
    </w:p>
    <w:p w:rsidR="00EF6420" w:rsidRDefault="00EF6420" w:rsidP="0007283B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</w:p>
    <w:p w:rsidR="003A4464" w:rsidRDefault="00264C49" w:rsidP="0007283B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Spolupráce se strategickými partnery je otevřena </w:t>
      </w:r>
      <w:r w:rsidR="003A4464" w:rsidRPr="0007283B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všem vědním </w:t>
      </w:r>
      <w:r w:rsidR="00D132B0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oborům</w:t>
      </w:r>
      <w:r w:rsidR="00FE01FF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UK</w:t>
      </w:r>
      <w:r w:rsidR="00E31C72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.</w:t>
      </w:r>
    </w:p>
    <w:p w:rsidR="00E31C72" w:rsidRDefault="00E31C72" w:rsidP="0007283B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</w:p>
    <w:p w:rsidR="0007283B" w:rsidRDefault="0007283B" w:rsidP="0007283B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</w:p>
    <w:p w:rsidR="00C6070B" w:rsidRPr="00C6070B" w:rsidRDefault="00C6070B" w:rsidP="0007283B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C00000"/>
          <w:sz w:val="23"/>
          <w:szCs w:val="23"/>
          <w:lang w:eastAsia="cs-CZ"/>
        </w:rPr>
      </w:pPr>
      <w:r w:rsidRPr="00C6070B">
        <w:rPr>
          <w:rFonts w:asciiTheme="majorHAnsi" w:eastAsia="Times New Roman" w:hAnsiTheme="majorHAnsi" w:cs="Arial"/>
          <w:b/>
          <w:color w:val="C00000"/>
          <w:sz w:val="23"/>
          <w:szCs w:val="23"/>
          <w:lang w:eastAsia="cs-CZ"/>
        </w:rPr>
        <w:t xml:space="preserve">Náležitosti </w:t>
      </w:r>
    </w:p>
    <w:p w:rsidR="00833506" w:rsidRDefault="00833506" w:rsidP="0007283B">
      <w:pPr>
        <w:spacing w:after="0" w:line="240" w:lineRule="auto"/>
        <w:jc w:val="both"/>
        <w:rPr>
          <w:rFonts w:asciiTheme="majorHAnsi" w:eastAsia="Times New Roman" w:hAnsiTheme="majorHAnsi" w:cs="Arial"/>
          <w:color w:val="C00000"/>
          <w:sz w:val="23"/>
          <w:szCs w:val="23"/>
          <w:lang w:eastAsia="cs-CZ"/>
        </w:rPr>
      </w:pPr>
    </w:p>
    <w:p w:rsidR="00974D58" w:rsidRDefault="00447875" w:rsidP="00974D58">
      <w:pPr>
        <w:spacing w:after="0" w:line="240" w:lineRule="auto"/>
        <w:jc w:val="both"/>
        <w:rPr>
          <w:rFonts w:asciiTheme="majorHAnsi" w:eastAsia="Times New Roman" w:hAnsiTheme="majorHAnsi" w:cs="Arial"/>
          <w:color w:val="1F497D" w:themeColor="text2"/>
          <w:sz w:val="23"/>
          <w:szCs w:val="23"/>
          <w:lang w:eastAsia="cs-CZ"/>
        </w:rPr>
      </w:pPr>
      <w:r w:rsidRPr="00447875">
        <w:rPr>
          <w:rFonts w:asciiTheme="majorHAnsi" w:eastAsia="Times New Roman" w:hAnsiTheme="majorHAnsi" w:cs="Arial"/>
          <w:color w:val="C00000"/>
          <w:sz w:val="23"/>
          <w:szCs w:val="23"/>
          <w:lang w:eastAsia="cs-CZ"/>
        </w:rPr>
        <w:t>Návrh</w:t>
      </w:r>
      <w:r>
        <w:rPr>
          <w:rFonts w:asciiTheme="majorHAnsi" w:eastAsia="Times New Roman" w:hAnsiTheme="majorHAnsi" w:cs="Arial"/>
          <w:sz w:val="23"/>
          <w:szCs w:val="23"/>
          <w:lang w:eastAsia="cs-CZ"/>
        </w:rPr>
        <w:t xml:space="preserve"> </w:t>
      </w:r>
      <w:r w:rsidR="006A1716">
        <w:rPr>
          <w:rFonts w:ascii="Arial" w:hAnsi="Arial" w:cs="Arial"/>
          <w:sz w:val="20"/>
          <w:szCs w:val="20"/>
        </w:rPr>
        <w:t>–</w:t>
      </w:r>
      <w:r>
        <w:rPr>
          <w:rFonts w:asciiTheme="majorHAnsi" w:eastAsia="Times New Roman" w:hAnsiTheme="majorHAnsi" w:cs="Arial"/>
          <w:sz w:val="23"/>
          <w:szCs w:val="23"/>
          <w:lang w:eastAsia="cs-CZ"/>
        </w:rPr>
        <w:t xml:space="preserve"> f</w:t>
      </w:r>
      <w:r w:rsidR="00543C2C" w:rsidRPr="00C6070B">
        <w:rPr>
          <w:rFonts w:asciiTheme="majorHAnsi" w:eastAsia="Times New Roman" w:hAnsiTheme="majorHAnsi" w:cs="Arial"/>
          <w:sz w:val="23"/>
          <w:szCs w:val="23"/>
          <w:lang w:eastAsia="cs-CZ"/>
        </w:rPr>
        <w:t>ormulář</w:t>
      </w:r>
      <w:r w:rsidR="0007283B" w:rsidRPr="00C6070B">
        <w:rPr>
          <w:rFonts w:asciiTheme="majorHAnsi" w:eastAsia="Times New Roman" w:hAnsiTheme="majorHAnsi" w:cs="Arial"/>
          <w:sz w:val="23"/>
          <w:szCs w:val="23"/>
          <w:lang w:eastAsia="cs-CZ"/>
        </w:rPr>
        <w:t xml:space="preserve"> </w:t>
      </w:r>
      <w:r w:rsidR="0007283B" w:rsidRPr="00D132B0">
        <w:rPr>
          <w:rFonts w:asciiTheme="majorHAnsi" w:eastAsia="Times New Roman" w:hAnsiTheme="majorHAnsi" w:cs="Arial"/>
          <w:sz w:val="23"/>
          <w:szCs w:val="23"/>
          <w:lang w:eastAsia="cs-CZ"/>
        </w:rPr>
        <w:t>návrhu</w:t>
      </w:r>
      <w:r w:rsidR="00925F30" w:rsidRPr="00D132B0">
        <w:rPr>
          <w:rFonts w:asciiTheme="majorHAnsi" w:eastAsia="Times New Roman" w:hAnsiTheme="majorHAnsi" w:cs="Arial"/>
          <w:sz w:val="23"/>
          <w:szCs w:val="23"/>
          <w:lang w:eastAsia="cs-CZ"/>
        </w:rPr>
        <w:t xml:space="preserve"> </w:t>
      </w:r>
      <w:r w:rsidR="00974D58">
        <w:rPr>
          <w:rFonts w:asciiTheme="majorHAnsi" w:eastAsia="Times New Roman" w:hAnsiTheme="majorHAnsi" w:cs="Arial"/>
          <w:sz w:val="23"/>
          <w:szCs w:val="23"/>
          <w:lang w:eastAsia="cs-CZ"/>
        </w:rPr>
        <w:t xml:space="preserve">je </w:t>
      </w:r>
      <w:r w:rsidR="00925F30" w:rsidRPr="00925F30">
        <w:rPr>
          <w:rFonts w:asciiTheme="majorHAnsi" w:eastAsia="Times New Roman" w:hAnsiTheme="majorHAnsi" w:cs="Arial"/>
          <w:sz w:val="23"/>
          <w:szCs w:val="23"/>
          <w:lang w:eastAsia="cs-CZ"/>
        </w:rPr>
        <w:t xml:space="preserve">ke stažení </w:t>
      </w:r>
      <w:r w:rsidR="00D91B15">
        <w:rPr>
          <w:rFonts w:asciiTheme="majorHAnsi" w:eastAsia="Times New Roman" w:hAnsiTheme="majorHAnsi" w:cs="Arial"/>
          <w:sz w:val="23"/>
          <w:szCs w:val="23"/>
          <w:lang w:eastAsia="cs-CZ"/>
        </w:rPr>
        <w:t xml:space="preserve">na </w:t>
      </w:r>
      <w:hyperlink r:id="rId8" w:history="1">
        <w:r w:rsidR="00D91B15" w:rsidRPr="001607DD">
          <w:rPr>
            <w:rStyle w:val="Hypertextovodkaz"/>
            <w:rFonts w:asciiTheme="majorHAnsi" w:eastAsia="Times New Roman" w:hAnsiTheme="majorHAnsi" w:cs="Arial"/>
            <w:sz w:val="23"/>
            <w:szCs w:val="23"/>
            <w:lang w:eastAsia="cs-CZ"/>
          </w:rPr>
          <w:t>www.csp.cuni.cz</w:t>
        </w:r>
      </w:hyperlink>
      <w:r w:rsidR="00D91B15" w:rsidRPr="00D91B15">
        <w:rPr>
          <w:rFonts w:asciiTheme="majorHAnsi" w:eastAsia="Times New Roman" w:hAnsiTheme="majorHAnsi" w:cs="Arial"/>
          <w:sz w:val="23"/>
          <w:szCs w:val="23"/>
          <w:lang w:eastAsia="cs-CZ"/>
        </w:rPr>
        <w:t>.</w:t>
      </w:r>
      <w:r w:rsidR="00C6070B" w:rsidRPr="00D91B15">
        <w:rPr>
          <w:rFonts w:asciiTheme="majorHAnsi" w:eastAsia="Times New Roman" w:hAnsiTheme="majorHAnsi" w:cs="Arial"/>
          <w:sz w:val="23"/>
          <w:szCs w:val="23"/>
          <w:lang w:eastAsia="cs-CZ"/>
        </w:rPr>
        <w:t xml:space="preserve"> </w:t>
      </w:r>
    </w:p>
    <w:p w:rsidR="00C6070B" w:rsidRDefault="00974D58" w:rsidP="0007283B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  <w:r w:rsidRPr="0007283B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Minimální pozice žadatele/řešitele je doktorand v zaměstna</w:t>
      </w: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neckém poměru</w:t>
      </w:r>
      <w:r w:rsidR="00D91B15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k UK</w:t>
      </w: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na základě pracovní smlouvy</w:t>
      </w:r>
      <w:r w:rsidRPr="0007283B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, DPP</w:t>
      </w: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nebo</w:t>
      </w:r>
      <w:r w:rsidRPr="0007283B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DPČ platn</w:t>
      </w: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é </w:t>
      </w:r>
      <w:r w:rsidRPr="0007283B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k</w:t>
      </w:r>
      <w:r w:rsidR="00E31C72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 31. 12. 2020</w:t>
      </w:r>
      <w:r w:rsidRPr="0007283B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.</w:t>
      </w:r>
      <w:r w:rsidR="00D91B15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</w:t>
      </w:r>
      <w:r w:rsidR="006E29BD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Návrh</w:t>
      </w:r>
      <w:r w:rsidR="006E29BD" w:rsidRPr="00543C2C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schvaluje</w:t>
      </w:r>
      <w:r w:rsidR="006E29BD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a podepisuje</w:t>
      </w:r>
      <w:r w:rsidR="006E29BD" w:rsidRPr="00543C2C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vedoucí pracoviště/katedry</w:t>
      </w:r>
      <w:r w:rsidR="006E29BD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.</w:t>
      </w:r>
    </w:p>
    <w:p w:rsidR="006E29BD" w:rsidRDefault="006E29BD" w:rsidP="0007283B">
      <w:pPr>
        <w:spacing w:after="0" w:line="240" w:lineRule="auto"/>
        <w:jc w:val="both"/>
        <w:rPr>
          <w:rFonts w:asciiTheme="majorHAnsi" w:eastAsia="Times New Roman" w:hAnsiTheme="majorHAnsi" w:cs="Arial"/>
          <w:color w:val="1F497D" w:themeColor="text2"/>
          <w:sz w:val="23"/>
          <w:szCs w:val="23"/>
          <w:lang w:eastAsia="cs-CZ"/>
        </w:rPr>
      </w:pPr>
    </w:p>
    <w:p w:rsidR="00543C2C" w:rsidRDefault="0007283B" w:rsidP="0007283B">
      <w:pPr>
        <w:spacing w:after="0" w:line="240" w:lineRule="auto"/>
        <w:jc w:val="both"/>
        <w:rPr>
          <w:rFonts w:asciiTheme="majorHAnsi" w:eastAsia="Times New Roman" w:hAnsiTheme="majorHAnsi" w:cs="Arial"/>
          <w:color w:val="1F497D" w:themeColor="text2"/>
          <w:sz w:val="23"/>
          <w:szCs w:val="23"/>
          <w:lang w:eastAsia="cs-CZ"/>
        </w:rPr>
      </w:pPr>
      <w:r w:rsidRPr="00EF6420">
        <w:rPr>
          <w:rFonts w:asciiTheme="majorHAnsi" w:eastAsia="Times New Roman" w:hAnsiTheme="majorHAnsi" w:cs="Arial"/>
          <w:color w:val="C00000"/>
          <w:sz w:val="23"/>
          <w:szCs w:val="23"/>
          <w:lang w:eastAsia="cs-CZ"/>
        </w:rPr>
        <w:t>Přílohy</w:t>
      </w:r>
      <w:r w:rsidR="00EF6420" w:rsidRPr="00EF6420">
        <w:rPr>
          <w:rFonts w:asciiTheme="majorHAnsi" w:eastAsia="Times New Roman" w:hAnsiTheme="majorHAnsi" w:cs="Arial"/>
          <w:color w:val="C00000"/>
          <w:sz w:val="23"/>
          <w:szCs w:val="23"/>
          <w:lang w:eastAsia="cs-CZ"/>
        </w:rPr>
        <w:t xml:space="preserve"> návrhu</w:t>
      </w:r>
      <w:r w:rsidRPr="00447875">
        <w:rPr>
          <w:rFonts w:asciiTheme="majorHAnsi" w:eastAsia="Times New Roman" w:hAnsiTheme="majorHAnsi" w:cs="Arial"/>
          <w:color w:val="C00000"/>
          <w:sz w:val="23"/>
          <w:szCs w:val="23"/>
          <w:lang w:eastAsia="cs-CZ"/>
        </w:rPr>
        <w:t>:</w:t>
      </w:r>
    </w:p>
    <w:p w:rsidR="00EF6420" w:rsidRDefault="00D560DF" w:rsidP="00EF6420">
      <w:pPr>
        <w:pStyle w:val="Bezmezer"/>
        <w:numPr>
          <w:ilvl w:val="0"/>
          <w:numId w:val="4"/>
        </w:numPr>
        <w:ind w:left="851" w:hanging="425"/>
        <w:jc w:val="both"/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  <w:t xml:space="preserve">stručné </w:t>
      </w:r>
      <w:r w:rsidR="007E2C47"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  <w:t xml:space="preserve">profesní </w:t>
      </w:r>
      <w:r w:rsidR="0084352B"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  <w:t>CV garanta aktivity</w:t>
      </w:r>
    </w:p>
    <w:p w:rsidR="005B2A66" w:rsidRPr="00EF6420" w:rsidRDefault="007E2C47" w:rsidP="00EF6420">
      <w:pPr>
        <w:pStyle w:val="Bezmezer"/>
        <w:numPr>
          <w:ilvl w:val="0"/>
          <w:numId w:val="4"/>
        </w:numPr>
        <w:ind w:left="851" w:hanging="425"/>
        <w:jc w:val="both"/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</w:pPr>
      <w:r w:rsidRPr="00EF6420">
        <w:rPr>
          <w:rFonts w:asciiTheme="majorHAnsi" w:eastAsia="Times New Roman" w:hAnsiTheme="majorHAnsi" w:cs="Arial"/>
          <w:b/>
          <w:color w:val="333333"/>
          <w:sz w:val="23"/>
          <w:szCs w:val="23"/>
          <w:u w:val="single"/>
          <w:lang w:eastAsia="cs-CZ"/>
        </w:rPr>
        <w:t>pouze</w:t>
      </w:r>
      <w:r w:rsidRPr="00EF6420"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  <w:t xml:space="preserve"> </w:t>
      </w:r>
      <w:r w:rsidRPr="00EF6420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v </w:t>
      </w:r>
      <w:r w:rsidR="000D5D77" w:rsidRPr="00EF6420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 případě souběžného zaměstnaneckého pomě</w:t>
      </w:r>
      <w:r w:rsidR="0082479B" w:rsidRPr="00EF6420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ru řešitele na jiné </w:t>
      </w:r>
      <w:r w:rsidR="00AA31C7" w:rsidRPr="00EF6420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VŠ </w:t>
      </w:r>
      <w:r w:rsidR="00D560DF" w:rsidRPr="00EF6420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či </w:t>
      </w:r>
      <w:r w:rsidR="00AA31C7" w:rsidRPr="00EF6420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výzkumné </w:t>
      </w:r>
      <w:r w:rsidR="0082479B" w:rsidRPr="00EF6420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instituci</w:t>
      </w:r>
      <w:r w:rsidR="000D5D77" w:rsidRPr="00EF6420"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  <w:t xml:space="preserve"> </w:t>
      </w:r>
      <w:r w:rsidR="008971A4" w:rsidRPr="00EF6420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v</w:t>
      </w:r>
      <w:r w:rsidR="00264C49" w:rsidRPr="00EF6420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 </w:t>
      </w:r>
      <w:r w:rsidR="008971A4" w:rsidRPr="00EF6420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ČR</w:t>
      </w:r>
      <w:r w:rsidR="00264C49" w:rsidRPr="00EF6420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</w:t>
      </w:r>
      <w:r w:rsidR="00264C49" w:rsidRPr="00EF6420"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  <w:t>doporučující dopis proděkana fakulty pro zahraniční vztahy.</w:t>
      </w:r>
    </w:p>
    <w:p w:rsidR="00D26D99" w:rsidRDefault="00D26D99" w:rsidP="00E12F06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</w:p>
    <w:p w:rsidR="00985974" w:rsidRDefault="00985974" w:rsidP="00E12F06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</w:p>
    <w:p w:rsidR="008F739D" w:rsidRDefault="000A78E5" w:rsidP="007E2C47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Theme="majorHAnsi" w:eastAsia="Times New Roman" w:hAnsiTheme="majorHAnsi" w:cs="Arial"/>
          <w:b/>
          <w:color w:val="C00000"/>
          <w:sz w:val="23"/>
          <w:szCs w:val="23"/>
          <w:lang w:eastAsia="cs-CZ"/>
        </w:rPr>
      </w:pPr>
      <w:r>
        <w:rPr>
          <w:rFonts w:asciiTheme="majorHAnsi" w:eastAsia="Times New Roman" w:hAnsiTheme="majorHAnsi" w:cs="Arial"/>
          <w:b/>
          <w:color w:val="C00000"/>
          <w:sz w:val="23"/>
          <w:szCs w:val="23"/>
          <w:lang w:eastAsia="cs-CZ"/>
        </w:rPr>
        <w:t>HODNOCENÍ NÁVRHŮ</w:t>
      </w:r>
    </w:p>
    <w:p w:rsidR="00F6652E" w:rsidRDefault="00F6652E" w:rsidP="000A78E5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</w:p>
    <w:p w:rsidR="00334A30" w:rsidRPr="000A78E5" w:rsidRDefault="00543C2C" w:rsidP="000A78E5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N</w:t>
      </w:r>
      <w:r w:rsidR="00334A30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ávrh</w:t>
      </w: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y </w:t>
      </w:r>
      <w:r w:rsidR="00BD6465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jsou předmětem výběrového řízení </w:t>
      </w: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na následujících úrovních:</w:t>
      </w:r>
      <w:r w:rsidRPr="000A78E5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</w:t>
      </w:r>
    </w:p>
    <w:p w:rsidR="00B76D08" w:rsidRPr="00C02194" w:rsidRDefault="001E4789" w:rsidP="00E12F06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Arial"/>
          <w:b/>
          <w:noProof/>
          <w:color w:val="333333"/>
          <w:sz w:val="23"/>
          <w:szCs w:val="23"/>
          <w:lang w:eastAsia="cs-CZ"/>
        </w:rPr>
        <w:drawing>
          <wp:inline distT="0" distB="0" distL="0" distR="0" wp14:anchorId="1430DEEF" wp14:editId="31E54101">
            <wp:extent cx="5791200" cy="1438275"/>
            <wp:effectExtent l="285750" t="0" r="0" b="123825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4675BA" w:rsidRPr="00C02194" w:rsidRDefault="004675BA" w:rsidP="00E33BF7">
      <w:pPr>
        <w:pStyle w:val="Odstavecseseznamem"/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</w:p>
    <w:p w:rsidR="007E2C47" w:rsidRPr="00E31C72" w:rsidRDefault="007E2C47" w:rsidP="007E2C47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</w:pPr>
      <w:r w:rsidRPr="00E31C72"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  <w:t xml:space="preserve">Návrhy </w:t>
      </w:r>
      <w:r w:rsidR="00C6070B" w:rsidRPr="00E31C72"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  <w:t>jsou</w:t>
      </w:r>
      <w:r w:rsidRPr="00E31C72"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  <w:t xml:space="preserve"> posuzovány na </w:t>
      </w:r>
      <w:r w:rsidR="000A78E5" w:rsidRPr="00E31C72"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  <w:t>základě</w:t>
      </w:r>
      <w:r w:rsidRPr="00E31C72"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  <w:t xml:space="preserve"> následujících kritérií</w:t>
      </w:r>
      <w:r w:rsidR="00E31C72" w:rsidRPr="00E31C72"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  <w:t xml:space="preserve"> (max. zisk 100%)</w:t>
      </w:r>
    </w:p>
    <w:p w:rsidR="000A78E5" w:rsidRDefault="000A78E5" w:rsidP="000A78E5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</w:p>
    <w:p w:rsidR="00E31C72" w:rsidRPr="00E31C72" w:rsidRDefault="00E31C72" w:rsidP="00E31C72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  <w:r w:rsidRPr="00E31C72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K1: vědecký přínos (potřebnost a relevance projektu) – 30 % (max. zisk)</w:t>
      </w:r>
    </w:p>
    <w:p w:rsidR="00E31C72" w:rsidRPr="00E31C72" w:rsidRDefault="00E31C72" w:rsidP="00E31C72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  <w:r w:rsidRPr="00E31C72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K2: kvalita zpracování (koncepce, metodický přístup a jasný výstup) – 25 %</w:t>
      </w:r>
    </w:p>
    <w:p w:rsidR="00E31C72" w:rsidRPr="00E31C72" w:rsidRDefault="00E31C72" w:rsidP="00E31C72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  <w:r w:rsidRPr="00E31C72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K3: hospodárnost rozpočtu (finanční prostředky jsou zdůvodněné) – 20 %</w:t>
      </w:r>
    </w:p>
    <w:p w:rsidR="00E31C72" w:rsidRPr="00E31C72" w:rsidRDefault="00E31C72" w:rsidP="00E31C72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</w:pPr>
      <w:r w:rsidRPr="00E31C72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K4: Připravenost žadatele k realizaci (odborná kvalita řešitele, týmu) – 25 %</w:t>
      </w:r>
    </w:p>
    <w:p w:rsidR="00E31C72" w:rsidRPr="000A78E5" w:rsidRDefault="00E31C72" w:rsidP="007E2C47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</w:pPr>
    </w:p>
    <w:p w:rsidR="007E2C47" w:rsidRDefault="007E2C47" w:rsidP="007E2C4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</w:p>
    <w:p w:rsidR="00683371" w:rsidRDefault="00833506" w:rsidP="007E2C4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Složení Komise Fondu pro podporu strategických partnerství </w:t>
      </w:r>
      <w:r w:rsidR="000D1979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je uvedeno na webu Centra </w:t>
      </w:r>
      <w:hyperlink r:id="rId14" w:history="1">
        <w:r w:rsidR="000D1979" w:rsidRPr="001607DD">
          <w:rPr>
            <w:rStyle w:val="Hypertextovodkaz"/>
            <w:rFonts w:asciiTheme="majorHAnsi" w:eastAsia="Times New Roman" w:hAnsiTheme="majorHAnsi" w:cs="Arial"/>
            <w:sz w:val="23"/>
            <w:szCs w:val="23"/>
            <w:lang w:eastAsia="cs-CZ"/>
          </w:rPr>
          <w:t>www.csp.cuni.cz</w:t>
        </w:r>
      </w:hyperlink>
      <w:r w:rsidR="000D1979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.</w:t>
      </w:r>
    </w:p>
    <w:p w:rsidR="00106A86" w:rsidRDefault="00106A86" w:rsidP="007E2C4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</w:p>
    <w:p w:rsidR="004F514C" w:rsidRDefault="004F514C" w:rsidP="007E2C4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</w:p>
    <w:p w:rsidR="004F514C" w:rsidRPr="00BD2508" w:rsidRDefault="004F514C" w:rsidP="007E2C47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</w:p>
    <w:p w:rsidR="00920F25" w:rsidRDefault="00920F25" w:rsidP="00920F25">
      <w:pPr>
        <w:pStyle w:val="Odstavecseseznamem"/>
        <w:spacing w:after="0" w:line="240" w:lineRule="auto"/>
        <w:jc w:val="both"/>
        <w:rPr>
          <w:rFonts w:asciiTheme="majorHAnsi" w:eastAsia="Times New Roman" w:hAnsiTheme="majorHAnsi" w:cs="Arial"/>
          <w:b/>
          <w:color w:val="C00000"/>
          <w:sz w:val="23"/>
          <w:szCs w:val="23"/>
          <w:lang w:eastAsia="cs-CZ"/>
        </w:rPr>
      </w:pPr>
    </w:p>
    <w:p w:rsidR="00920F25" w:rsidRDefault="00920F25" w:rsidP="00920F25">
      <w:pPr>
        <w:pStyle w:val="Odstavecseseznamem"/>
        <w:spacing w:after="0" w:line="240" w:lineRule="auto"/>
        <w:jc w:val="both"/>
        <w:rPr>
          <w:rFonts w:asciiTheme="majorHAnsi" w:eastAsia="Times New Roman" w:hAnsiTheme="majorHAnsi" w:cs="Arial"/>
          <w:b/>
          <w:color w:val="C00000"/>
          <w:sz w:val="23"/>
          <w:szCs w:val="23"/>
          <w:lang w:eastAsia="cs-CZ"/>
        </w:rPr>
      </w:pPr>
    </w:p>
    <w:p w:rsidR="00920F25" w:rsidRDefault="00920F25" w:rsidP="00920F25">
      <w:pPr>
        <w:pStyle w:val="Odstavecseseznamem"/>
        <w:spacing w:after="0" w:line="240" w:lineRule="auto"/>
        <w:jc w:val="both"/>
        <w:rPr>
          <w:rFonts w:asciiTheme="majorHAnsi" w:eastAsia="Times New Roman" w:hAnsiTheme="majorHAnsi" w:cs="Arial"/>
          <w:b/>
          <w:color w:val="C00000"/>
          <w:sz w:val="23"/>
          <w:szCs w:val="23"/>
          <w:lang w:eastAsia="cs-CZ"/>
        </w:rPr>
      </w:pPr>
    </w:p>
    <w:p w:rsidR="00920F25" w:rsidRDefault="00920F25" w:rsidP="00920F25">
      <w:pPr>
        <w:pStyle w:val="Odstavecseseznamem"/>
        <w:spacing w:after="0" w:line="240" w:lineRule="auto"/>
        <w:jc w:val="both"/>
        <w:rPr>
          <w:rFonts w:asciiTheme="majorHAnsi" w:eastAsia="Times New Roman" w:hAnsiTheme="majorHAnsi" w:cs="Arial"/>
          <w:b/>
          <w:color w:val="C00000"/>
          <w:sz w:val="23"/>
          <w:szCs w:val="23"/>
          <w:lang w:eastAsia="cs-CZ"/>
        </w:rPr>
      </w:pPr>
    </w:p>
    <w:p w:rsidR="00920F25" w:rsidRPr="00920F25" w:rsidRDefault="00920F25" w:rsidP="00920F25">
      <w:pPr>
        <w:pStyle w:val="Odstavecseseznamem"/>
        <w:spacing w:after="0" w:line="240" w:lineRule="auto"/>
        <w:jc w:val="both"/>
        <w:rPr>
          <w:rFonts w:asciiTheme="majorHAnsi" w:eastAsia="Times New Roman" w:hAnsiTheme="majorHAnsi" w:cs="Arial"/>
          <w:b/>
          <w:color w:val="C00000"/>
          <w:sz w:val="23"/>
          <w:szCs w:val="23"/>
          <w:lang w:eastAsia="cs-CZ"/>
        </w:rPr>
      </w:pPr>
    </w:p>
    <w:p w:rsidR="00920F25" w:rsidRDefault="00920F25" w:rsidP="00920F25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C00000"/>
          <w:sz w:val="23"/>
          <w:szCs w:val="23"/>
          <w:lang w:eastAsia="cs-CZ"/>
        </w:rPr>
      </w:pPr>
    </w:p>
    <w:p w:rsidR="00920F25" w:rsidRDefault="00920F25" w:rsidP="00920F25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C00000"/>
          <w:sz w:val="23"/>
          <w:szCs w:val="23"/>
          <w:lang w:eastAsia="cs-CZ"/>
        </w:rPr>
      </w:pPr>
    </w:p>
    <w:p w:rsidR="00920F25" w:rsidRPr="00920F25" w:rsidRDefault="00920F25" w:rsidP="00920F25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C00000"/>
          <w:sz w:val="23"/>
          <w:szCs w:val="23"/>
          <w:lang w:eastAsia="cs-CZ"/>
        </w:rPr>
      </w:pPr>
    </w:p>
    <w:p w:rsidR="00920F25" w:rsidRPr="00920F25" w:rsidRDefault="00920F25" w:rsidP="00920F25">
      <w:pPr>
        <w:spacing w:after="0" w:line="240" w:lineRule="auto"/>
        <w:ind w:left="360"/>
        <w:jc w:val="both"/>
        <w:rPr>
          <w:rFonts w:asciiTheme="majorHAnsi" w:eastAsia="Times New Roman" w:hAnsiTheme="majorHAnsi" w:cs="Arial"/>
          <w:b/>
          <w:color w:val="C00000"/>
          <w:sz w:val="23"/>
          <w:szCs w:val="23"/>
          <w:lang w:eastAsia="cs-CZ"/>
        </w:rPr>
      </w:pPr>
    </w:p>
    <w:p w:rsidR="007E2C47" w:rsidRPr="007E2C47" w:rsidRDefault="00BD6465" w:rsidP="007E2C47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Theme="majorHAnsi" w:eastAsia="Times New Roman" w:hAnsiTheme="majorHAnsi" w:cs="Arial"/>
          <w:b/>
          <w:color w:val="C00000"/>
          <w:sz w:val="23"/>
          <w:szCs w:val="23"/>
          <w:lang w:eastAsia="cs-CZ"/>
        </w:rPr>
      </w:pPr>
      <w:r>
        <w:rPr>
          <w:rFonts w:asciiTheme="majorHAnsi" w:eastAsia="Times New Roman" w:hAnsiTheme="majorHAnsi" w:cs="Arial"/>
          <w:b/>
          <w:color w:val="C00000"/>
          <w:sz w:val="23"/>
          <w:szCs w:val="23"/>
          <w:lang w:eastAsia="cs-CZ"/>
        </w:rPr>
        <w:t>KOMUNIKAČNÍ VAZBY</w:t>
      </w:r>
    </w:p>
    <w:p w:rsidR="00395C90" w:rsidRDefault="00395C90" w:rsidP="00E51144">
      <w:pPr>
        <w:pStyle w:val="Odstavecseseznamem"/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</w:p>
    <w:p w:rsidR="00395C90" w:rsidRPr="00395C90" w:rsidRDefault="00395C90" w:rsidP="00395C90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</w:pP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Běžná </w:t>
      </w:r>
      <w:r w:rsidR="00264C49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interní </w:t>
      </w: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komunikace se řídí </w:t>
      </w:r>
      <w:r w:rsidRPr="00395C90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standardní</w:t>
      </w:r>
      <w:r w:rsidR="00264C49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</w:t>
      </w:r>
      <w:r w:rsidR="001864D4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posloupností</w:t>
      </w:r>
      <w:r w:rsidRPr="00395C90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:</w:t>
      </w:r>
    </w:p>
    <w:p w:rsidR="00B875D9" w:rsidRDefault="00243663" w:rsidP="00E12F06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</w:pPr>
      <w:r w:rsidRPr="00243663">
        <w:rPr>
          <w:rFonts w:asciiTheme="majorHAnsi" w:eastAsia="Times New Roman" w:hAnsiTheme="majorHAnsi" w:cs="Arial"/>
          <w:b/>
          <w:noProof/>
          <w:color w:val="333333"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46B9BE" wp14:editId="725080F7">
                <wp:simplePos x="0" y="0"/>
                <wp:positionH relativeFrom="column">
                  <wp:posOffset>2129155</wp:posOffset>
                </wp:positionH>
                <wp:positionV relativeFrom="paragraph">
                  <wp:posOffset>1136650</wp:posOffset>
                </wp:positionV>
                <wp:extent cx="971550" cy="371475"/>
                <wp:effectExtent l="0" t="0" r="0" b="9525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944" w:rsidRPr="00243663" w:rsidRDefault="001B1944" w:rsidP="0024366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43663">
                              <w:rPr>
                                <w:sz w:val="16"/>
                                <w:szCs w:val="16"/>
                              </w:rPr>
                              <w:t xml:space="preserve">Ekonomické oddělení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6B9B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67.65pt;margin-top:89.5pt;width:76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" stroked="f">
                <v:textbox>
                  <w:txbxContent>
                    <w:p w:rsidR="001B1944" w:rsidRPr="00243663" w:rsidRDefault="001B1944" w:rsidP="0024366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43663">
                        <w:rPr>
                          <w:sz w:val="16"/>
                          <w:szCs w:val="16"/>
                        </w:rPr>
                        <w:t xml:space="preserve">Ekonomické oddělení </w:t>
                      </w:r>
                      <w:r>
                        <w:rPr>
                          <w:sz w:val="16"/>
                          <w:szCs w:val="16"/>
                        </w:rPr>
                        <w:t>RUK</w:t>
                      </w:r>
                    </w:p>
                  </w:txbxContent>
                </v:textbox>
              </v:shape>
            </w:pict>
          </mc:Fallback>
        </mc:AlternateContent>
      </w:r>
      <w:r w:rsidRPr="00243663">
        <w:rPr>
          <w:rFonts w:asciiTheme="majorHAnsi" w:eastAsia="Times New Roman" w:hAnsiTheme="majorHAnsi" w:cs="Arial"/>
          <w:b/>
          <w:noProof/>
          <w:color w:val="333333"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38959D" wp14:editId="3AD09C06">
                <wp:simplePos x="0" y="0"/>
                <wp:positionH relativeFrom="column">
                  <wp:posOffset>2510155</wp:posOffset>
                </wp:positionH>
                <wp:positionV relativeFrom="paragraph">
                  <wp:posOffset>822325</wp:posOffset>
                </wp:positionV>
                <wp:extent cx="0" cy="247015"/>
                <wp:effectExtent l="95250" t="38100" r="57150" b="19685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0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048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0" o:spid="_x0000_s1026" type="#_x0000_t32" style="position:absolute;margin-left:197.65pt;margin-top:64.75pt;width:0;height:19.45p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" strokecolor="#bc4542 [3045]">
                <v:stroke endarrow="open"/>
              </v:shape>
            </w:pict>
          </mc:Fallback>
        </mc:AlternateContent>
      </w:r>
      <w:r w:rsidRPr="00243663">
        <w:rPr>
          <w:rFonts w:asciiTheme="majorHAnsi" w:eastAsia="Times New Roman" w:hAnsiTheme="majorHAnsi" w:cs="Arial"/>
          <w:b/>
          <w:noProof/>
          <w:color w:val="333333"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86DE1C" wp14:editId="3503AE0A">
                <wp:simplePos x="0" y="0"/>
                <wp:positionH relativeFrom="column">
                  <wp:posOffset>2700655</wp:posOffset>
                </wp:positionH>
                <wp:positionV relativeFrom="paragraph">
                  <wp:posOffset>822325</wp:posOffset>
                </wp:positionV>
                <wp:extent cx="0" cy="247650"/>
                <wp:effectExtent l="95250" t="0" r="57150" b="5715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35A23" id="Přímá spojnice se šipkou 2" o:spid="_x0000_s1026" type="#_x0000_t32" style="position:absolute;margin-left:212.65pt;margin-top:64.75pt;width:0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" strokecolor="#bc4542 [3045]">
                <v:stroke endarrow="open"/>
              </v:shape>
            </w:pict>
          </mc:Fallback>
        </mc:AlternateContent>
      </w:r>
      <w:r>
        <w:rPr>
          <w:rFonts w:asciiTheme="majorHAnsi" w:eastAsia="Times New Roman" w:hAnsiTheme="majorHAnsi" w:cs="Arial"/>
          <w:b/>
          <w:noProof/>
          <w:color w:val="333333"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D2097" wp14:editId="2DD83CB7">
                <wp:simplePos x="0" y="0"/>
                <wp:positionH relativeFrom="column">
                  <wp:posOffset>1729105</wp:posOffset>
                </wp:positionH>
                <wp:positionV relativeFrom="paragraph">
                  <wp:posOffset>822325</wp:posOffset>
                </wp:positionV>
                <wp:extent cx="0" cy="247650"/>
                <wp:effectExtent l="95250" t="0" r="57150" b="5715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928AA" id="Přímá spojnice se šipkou 4" o:spid="_x0000_s1026" type="#_x0000_t32" style="position:absolute;margin-left:136.15pt;margin-top:64.75pt;width:0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" strokecolor="#bc4542 [3045]">
                <v:stroke endarrow="open"/>
              </v:shape>
            </w:pict>
          </mc:Fallback>
        </mc:AlternateContent>
      </w:r>
      <w:r>
        <w:rPr>
          <w:rFonts w:asciiTheme="majorHAnsi" w:eastAsia="Times New Roman" w:hAnsiTheme="majorHAnsi" w:cs="Arial"/>
          <w:b/>
          <w:noProof/>
          <w:color w:val="333333"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9DF5B2" wp14:editId="55E796DD">
                <wp:simplePos x="0" y="0"/>
                <wp:positionH relativeFrom="column">
                  <wp:posOffset>1538605</wp:posOffset>
                </wp:positionH>
                <wp:positionV relativeFrom="paragraph">
                  <wp:posOffset>822326</wp:posOffset>
                </wp:positionV>
                <wp:extent cx="0" cy="247649"/>
                <wp:effectExtent l="95250" t="38100" r="57150" b="1968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6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808F4" id="Přímá spojnice se šipkou 5" o:spid="_x0000_s1026" type="#_x0000_t32" style="position:absolute;margin-left:121.15pt;margin-top:64.75pt;width:0;height:19.5p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" strokecolor="#bc4542 [3045]">
                <v:stroke endarrow="open"/>
              </v:shape>
            </w:pict>
          </mc:Fallback>
        </mc:AlternateContent>
      </w:r>
      <w:r w:rsidR="00E3613F">
        <w:rPr>
          <w:rFonts w:asciiTheme="majorHAnsi" w:eastAsia="Times New Roman" w:hAnsiTheme="majorHAnsi" w:cs="Arial"/>
          <w:b/>
          <w:noProof/>
          <w:color w:val="333333"/>
          <w:sz w:val="23"/>
          <w:szCs w:val="23"/>
          <w:lang w:eastAsia="cs-CZ"/>
        </w:rPr>
        <w:drawing>
          <wp:inline distT="0" distB="0" distL="0" distR="0" wp14:anchorId="44FEE2B0" wp14:editId="014B4CAA">
            <wp:extent cx="3143250" cy="1066800"/>
            <wp:effectExtent l="76200" t="0" r="7620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395C90" w:rsidRDefault="00243663" w:rsidP="00E12F06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</w:pPr>
      <w:r w:rsidRPr="00E3613F">
        <w:rPr>
          <w:rFonts w:asciiTheme="majorHAnsi" w:eastAsia="Times New Roman" w:hAnsiTheme="majorHAnsi" w:cs="Arial"/>
          <w:b/>
          <w:noProof/>
          <w:color w:val="333333"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C8B740" wp14:editId="6F2AF381">
                <wp:simplePos x="0" y="0"/>
                <wp:positionH relativeFrom="column">
                  <wp:posOffset>1157605</wp:posOffset>
                </wp:positionH>
                <wp:positionV relativeFrom="paragraph">
                  <wp:posOffset>69850</wp:posOffset>
                </wp:positionV>
                <wp:extent cx="971550" cy="371475"/>
                <wp:effectExtent l="0" t="0" r="0" b="952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944" w:rsidRPr="00243663" w:rsidRDefault="001B1944" w:rsidP="00E3613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43663">
                              <w:rPr>
                                <w:sz w:val="16"/>
                                <w:szCs w:val="16"/>
                              </w:rPr>
                              <w:t>Ekonomické oddělení fakulty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8B740" id="_x0000_s1027" type="#_x0000_t202" style="position:absolute;left:0;text-align:left;margin-left:91.15pt;margin-top:5.5pt;width:76.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" stroked="f">
                <v:textbox>
                  <w:txbxContent>
                    <w:p w:rsidR="001B1944" w:rsidRPr="00243663" w:rsidRDefault="001B1944" w:rsidP="00E3613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43663">
                        <w:rPr>
                          <w:sz w:val="16"/>
                          <w:szCs w:val="16"/>
                        </w:rPr>
                        <w:t>Ekonomické oddělení fakulty</w:t>
                      </w:r>
                    </w:p>
                  </w:txbxContent>
                </v:textbox>
              </v:shape>
            </w:pict>
          </mc:Fallback>
        </mc:AlternateContent>
      </w:r>
    </w:p>
    <w:p w:rsidR="00395C90" w:rsidRDefault="00395C90" w:rsidP="00E12F06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</w:pPr>
    </w:p>
    <w:p w:rsidR="00395C90" w:rsidRDefault="00395C90" w:rsidP="00E12F06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</w:pPr>
    </w:p>
    <w:p w:rsidR="00395C90" w:rsidRDefault="00395C90" w:rsidP="00E12F06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</w:pPr>
    </w:p>
    <w:p w:rsidR="00522CF5" w:rsidRDefault="00EF5084" w:rsidP="00E12F06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3"/>
          <w:szCs w:val="23"/>
          <w:u w:val="single"/>
          <w:lang w:eastAsia="cs-CZ"/>
        </w:rPr>
      </w:pP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Kontakty na pracovníky C</w:t>
      </w:r>
      <w:r w:rsidR="00683371"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>entra strategických partnerství a fakultní koordinátory jsou k dispozici na webu Centra</w:t>
      </w:r>
      <w:r>
        <w:rPr>
          <w:rFonts w:asciiTheme="majorHAnsi" w:eastAsia="Times New Roman" w:hAnsiTheme="majorHAnsi" w:cs="Arial"/>
          <w:color w:val="333333"/>
          <w:sz w:val="23"/>
          <w:szCs w:val="23"/>
          <w:lang w:eastAsia="cs-CZ"/>
        </w:rPr>
        <w:t xml:space="preserve"> </w:t>
      </w:r>
      <w:hyperlink r:id="rId20" w:history="1">
        <w:r w:rsidR="00683371" w:rsidRPr="001607DD">
          <w:rPr>
            <w:rStyle w:val="Hypertextovodkaz"/>
            <w:rFonts w:asciiTheme="majorHAnsi" w:eastAsia="Times New Roman" w:hAnsiTheme="majorHAnsi" w:cs="Arial"/>
            <w:sz w:val="23"/>
            <w:szCs w:val="23"/>
            <w:lang w:eastAsia="cs-CZ"/>
          </w:rPr>
          <w:t>www.csp.cuni.cz</w:t>
        </w:r>
      </w:hyperlink>
      <w:r w:rsidR="00683371">
        <w:rPr>
          <w:rFonts w:asciiTheme="majorHAnsi" w:eastAsia="Times New Roman" w:hAnsiTheme="majorHAnsi" w:cs="Arial"/>
          <w:color w:val="333333"/>
          <w:sz w:val="23"/>
          <w:szCs w:val="23"/>
          <w:u w:val="single"/>
          <w:lang w:eastAsia="cs-CZ"/>
        </w:rPr>
        <w:t>.</w:t>
      </w:r>
    </w:p>
    <w:p w:rsidR="00683371" w:rsidRDefault="00683371" w:rsidP="00E12F06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</w:pPr>
    </w:p>
    <w:p w:rsidR="00985974" w:rsidRDefault="00985974" w:rsidP="00E12F06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</w:pPr>
    </w:p>
    <w:p w:rsidR="00683371" w:rsidRDefault="00683371" w:rsidP="00E12F06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333333"/>
          <w:sz w:val="23"/>
          <w:szCs w:val="23"/>
          <w:lang w:eastAsia="cs-CZ"/>
        </w:rPr>
      </w:pPr>
    </w:p>
    <w:p w:rsidR="00395C90" w:rsidRPr="00522CF5" w:rsidRDefault="00FE01FF" w:rsidP="00522CF5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Theme="majorHAnsi" w:eastAsia="Times New Roman" w:hAnsiTheme="majorHAnsi" w:cs="Arial"/>
          <w:b/>
          <w:color w:val="C00000"/>
          <w:sz w:val="23"/>
          <w:szCs w:val="23"/>
          <w:lang w:eastAsia="cs-CZ"/>
        </w:rPr>
      </w:pPr>
      <w:r w:rsidRPr="00522CF5">
        <w:rPr>
          <w:rFonts w:asciiTheme="majorHAnsi" w:eastAsia="Times New Roman" w:hAnsiTheme="majorHAnsi" w:cs="Arial"/>
          <w:b/>
          <w:color w:val="C00000"/>
          <w:sz w:val="23"/>
          <w:szCs w:val="23"/>
          <w:lang w:eastAsia="cs-CZ"/>
        </w:rPr>
        <w:t>TERMÍNY</w:t>
      </w:r>
    </w:p>
    <w:p w:rsidR="00FE01FF" w:rsidRDefault="00FE01FF" w:rsidP="00FE01FF">
      <w:pPr>
        <w:spacing w:after="0" w:line="240" w:lineRule="auto"/>
        <w:ind w:left="360"/>
        <w:jc w:val="both"/>
        <w:rPr>
          <w:rFonts w:asciiTheme="majorHAnsi" w:eastAsia="Times New Roman" w:hAnsiTheme="majorHAnsi" w:cs="Arial"/>
          <w:b/>
          <w:color w:val="C00000"/>
          <w:sz w:val="23"/>
          <w:szCs w:val="23"/>
          <w:lang w:eastAsia="cs-CZ"/>
        </w:rPr>
      </w:pPr>
    </w:p>
    <w:tbl>
      <w:tblPr>
        <w:tblStyle w:val="Mkatabulky"/>
        <w:tblW w:w="0" w:type="auto"/>
        <w:tblBorders>
          <w:top w:val="single" w:sz="4" w:space="0" w:color="C00000"/>
          <w:left w:val="none" w:sz="0" w:space="0" w:color="auto"/>
          <w:bottom w:val="single" w:sz="4" w:space="0" w:color="C00000"/>
          <w:right w:val="none" w:sz="0" w:space="0" w:color="auto"/>
          <w:insideH w:val="single" w:sz="4" w:space="0" w:color="C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4484"/>
      </w:tblGrid>
      <w:tr w:rsidR="00FE01FF" w:rsidTr="00217268">
        <w:trPr>
          <w:trHeight w:val="437"/>
        </w:trPr>
        <w:tc>
          <w:tcPr>
            <w:tcW w:w="4786" w:type="dxa"/>
            <w:vAlign w:val="center"/>
          </w:tcPr>
          <w:p w:rsidR="00FE01FF" w:rsidRPr="0080461B" w:rsidRDefault="00EF5084" w:rsidP="00106A86">
            <w:pPr>
              <w:rPr>
                <w:rFonts w:asciiTheme="majorHAnsi" w:eastAsia="Times New Roman" w:hAnsiTheme="majorHAnsi" w:cs="Arial"/>
                <w:sz w:val="23"/>
                <w:szCs w:val="23"/>
                <w:lang w:eastAsia="cs-CZ"/>
              </w:rPr>
            </w:pPr>
            <w:r>
              <w:rPr>
                <w:rFonts w:asciiTheme="majorHAnsi" w:eastAsia="Times New Roman" w:hAnsiTheme="majorHAnsi" w:cs="Arial"/>
                <w:sz w:val="23"/>
                <w:szCs w:val="23"/>
                <w:lang w:eastAsia="cs-CZ"/>
              </w:rPr>
              <w:t>Otevření výzvy</w:t>
            </w:r>
          </w:p>
        </w:tc>
        <w:tc>
          <w:tcPr>
            <w:tcW w:w="4536" w:type="dxa"/>
            <w:vAlign w:val="center"/>
          </w:tcPr>
          <w:p w:rsidR="00FE01FF" w:rsidRPr="0080461B" w:rsidRDefault="00EF5084" w:rsidP="00A226DE">
            <w:pPr>
              <w:jc w:val="right"/>
              <w:rPr>
                <w:rFonts w:asciiTheme="majorHAnsi" w:eastAsia="Times New Roman" w:hAnsiTheme="majorHAnsi" w:cs="Arial"/>
                <w:sz w:val="23"/>
                <w:szCs w:val="23"/>
                <w:lang w:eastAsia="cs-CZ"/>
              </w:rPr>
            </w:pPr>
            <w:r>
              <w:rPr>
                <w:rFonts w:asciiTheme="majorHAnsi" w:eastAsia="Times New Roman" w:hAnsiTheme="majorHAnsi" w:cs="Arial"/>
                <w:sz w:val="23"/>
                <w:szCs w:val="23"/>
                <w:lang w:eastAsia="cs-CZ"/>
              </w:rPr>
              <w:t>1</w:t>
            </w:r>
            <w:r w:rsidR="00E31C72">
              <w:rPr>
                <w:rFonts w:asciiTheme="majorHAnsi" w:eastAsia="Times New Roman" w:hAnsiTheme="majorHAnsi" w:cs="Arial"/>
                <w:sz w:val="23"/>
                <w:szCs w:val="23"/>
                <w:lang w:eastAsia="cs-CZ"/>
              </w:rPr>
              <w:t>8. listopadu 2020</w:t>
            </w:r>
          </w:p>
        </w:tc>
      </w:tr>
      <w:tr w:rsidR="00EF5084" w:rsidTr="00217268">
        <w:trPr>
          <w:trHeight w:val="415"/>
        </w:trPr>
        <w:tc>
          <w:tcPr>
            <w:tcW w:w="4786" w:type="dxa"/>
            <w:vAlign w:val="center"/>
          </w:tcPr>
          <w:p w:rsidR="00EF5084" w:rsidRPr="0080461B" w:rsidRDefault="00EF5084" w:rsidP="00106A86">
            <w:pPr>
              <w:rPr>
                <w:rFonts w:asciiTheme="majorHAnsi" w:eastAsia="Times New Roman" w:hAnsiTheme="majorHAnsi" w:cs="Arial"/>
                <w:sz w:val="23"/>
                <w:szCs w:val="23"/>
                <w:lang w:eastAsia="cs-CZ"/>
              </w:rPr>
            </w:pPr>
            <w:r>
              <w:rPr>
                <w:rFonts w:asciiTheme="majorHAnsi" w:eastAsia="Times New Roman" w:hAnsiTheme="majorHAnsi" w:cs="Arial"/>
                <w:sz w:val="23"/>
                <w:szCs w:val="23"/>
                <w:lang w:eastAsia="cs-CZ"/>
              </w:rPr>
              <w:t>Termín pro podání návrhu na fakultní úrovni</w:t>
            </w:r>
          </w:p>
        </w:tc>
        <w:tc>
          <w:tcPr>
            <w:tcW w:w="4536" w:type="dxa"/>
            <w:vAlign w:val="center"/>
          </w:tcPr>
          <w:p w:rsidR="00EF5084" w:rsidRPr="0080461B" w:rsidRDefault="00EF5084" w:rsidP="00106A86">
            <w:pPr>
              <w:jc w:val="right"/>
              <w:rPr>
                <w:rFonts w:asciiTheme="majorHAnsi" w:eastAsia="Times New Roman" w:hAnsiTheme="majorHAnsi" w:cs="Arial"/>
                <w:sz w:val="23"/>
                <w:szCs w:val="23"/>
                <w:lang w:eastAsia="cs-CZ"/>
              </w:rPr>
            </w:pPr>
            <w:r>
              <w:rPr>
                <w:rFonts w:asciiTheme="majorHAnsi" w:eastAsia="Times New Roman" w:hAnsiTheme="majorHAnsi" w:cs="Arial"/>
                <w:sz w:val="23"/>
                <w:szCs w:val="23"/>
                <w:lang w:eastAsia="cs-CZ"/>
              </w:rPr>
              <w:t>dle rozhodnutí fakulty</w:t>
            </w:r>
          </w:p>
        </w:tc>
      </w:tr>
      <w:tr w:rsidR="00FE01FF" w:rsidTr="00217268">
        <w:trPr>
          <w:trHeight w:val="422"/>
        </w:trPr>
        <w:tc>
          <w:tcPr>
            <w:tcW w:w="4786" w:type="dxa"/>
            <w:vAlign w:val="center"/>
          </w:tcPr>
          <w:p w:rsidR="00FE01FF" w:rsidRPr="0080461B" w:rsidRDefault="00EF5084" w:rsidP="00106A86">
            <w:pPr>
              <w:rPr>
                <w:rFonts w:asciiTheme="majorHAnsi" w:eastAsia="Times New Roman" w:hAnsiTheme="majorHAnsi" w:cs="Arial"/>
                <w:sz w:val="23"/>
                <w:szCs w:val="23"/>
                <w:lang w:eastAsia="cs-CZ"/>
              </w:rPr>
            </w:pPr>
            <w:r>
              <w:rPr>
                <w:rFonts w:asciiTheme="majorHAnsi" w:eastAsia="Times New Roman" w:hAnsiTheme="majorHAnsi" w:cs="Arial"/>
                <w:sz w:val="23"/>
                <w:szCs w:val="23"/>
                <w:lang w:eastAsia="cs-CZ"/>
              </w:rPr>
              <w:t>Termín pro podání návrhů na RUK</w:t>
            </w:r>
          </w:p>
        </w:tc>
        <w:tc>
          <w:tcPr>
            <w:tcW w:w="4536" w:type="dxa"/>
            <w:vAlign w:val="center"/>
          </w:tcPr>
          <w:p w:rsidR="00FE01FF" w:rsidRPr="0080461B" w:rsidRDefault="00FE01FF" w:rsidP="00106A86">
            <w:pPr>
              <w:jc w:val="right"/>
              <w:rPr>
                <w:rFonts w:asciiTheme="majorHAnsi" w:eastAsia="Times New Roman" w:hAnsiTheme="majorHAnsi" w:cs="Arial"/>
                <w:sz w:val="23"/>
                <w:szCs w:val="23"/>
                <w:lang w:eastAsia="cs-CZ"/>
              </w:rPr>
            </w:pPr>
            <w:r w:rsidRPr="0080461B">
              <w:rPr>
                <w:rFonts w:asciiTheme="majorHAnsi" w:eastAsia="Times New Roman" w:hAnsiTheme="majorHAnsi" w:cs="Arial"/>
                <w:sz w:val="23"/>
                <w:szCs w:val="23"/>
                <w:lang w:eastAsia="cs-CZ"/>
              </w:rPr>
              <w:t>3</w:t>
            </w:r>
            <w:r w:rsidR="00F45B8A">
              <w:rPr>
                <w:rFonts w:asciiTheme="majorHAnsi" w:eastAsia="Times New Roman" w:hAnsiTheme="majorHAnsi" w:cs="Arial"/>
                <w:sz w:val="23"/>
                <w:szCs w:val="23"/>
                <w:lang w:eastAsia="cs-CZ"/>
              </w:rPr>
              <w:t>1</w:t>
            </w:r>
            <w:r w:rsidR="00E31C72">
              <w:rPr>
                <w:rFonts w:asciiTheme="majorHAnsi" w:eastAsia="Times New Roman" w:hAnsiTheme="majorHAnsi" w:cs="Arial"/>
                <w:sz w:val="23"/>
                <w:szCs w:val="23"/>
                <w:lang w:eastAsia="cs-CZ"/>
              </w:rPr>
              <w:t>. ledna 2020</w:t>
            </w:r>
          </w:p>
        </w:tc>
      </w:tr>
      <w:tr w:rsidR="00FE01FF" w:rsidTr="00217268">
        <w:trPr>
          <w:trHeight w:val="429"/>
        </w:trPr>
        <w:tc>
          <w:tcPr>
            <w:tcW w:w="4786" w:type="dxa"/>
            <w:vAlign w:val="center"/>
          </w:tcPr>
          <w:p w:rsidR="00FE01FF" w:rsidRPr="0080461B" w:rsidRDefault="00FE01FF" w:rsidP="00106A86">
            <w:pPr>
              <w:rPr>
                <w:rFonts w:asciiTheme="majorHAnsi" w:eastAsia="Times New Roman" w:hAnsiTheme="majorHAnsi" w:cs="Arial"/>
                <w:sz w:val="23"/>
                <w:szCs w:val="23"/>
                <w:lang w:eastAsia="cs-CZ"/>
              </w:rPr>
            </w:pPr>
            <w:r w:rsidRPr="0080461B">
              <w:rPr>
                <w:rFonts w:asciiTheme="majorHAnsi" w:eastAsia="Times New Roman" w:hAnsiTheme="majorHAnsi" w:cs="Arial"/>
                <w:sz w:val="23"/>
                <w:szCs w:val="23"/>
                <w:lang w:eastAsia="cs-CZ"/>
              </w:rPr>
              <w:t xml:space="preserve">Vyrozumění úspěšných </w:t>
            </w:r>
            <w:r w:rsidR="00690009">
              <w:rPr>
                <w:rFonts w:asciiTheme="majorHAnsi" w:eastAsia="Times New Roman" w:hAnsiTheme="majorHAnsi" w:cs="Arial"/>
                <w:sz w:val="23"/>
                <w:szCs w:val="23"/>
                <w:lang w:eastAsia="cs-CZ"/>
              </w:rPr>
              <w:t>řešitelů</w:t>
            </w:r>
          </w:p>
        </w:tc>
        <w:tc>
          <w:tcPr>
            <w:tcW w:w="4536" w:type="dxa"/>
            <w:vAlign w:val="center"/>
          </w:tcPr>
          <w:p w:rsidR="00FE01FF" w:rsidRPr="0080461B" w:rsidRDefault="00E31C72" w:rsidP="00806638">
            <w:pPr>
              <w:jc w:val="right"/>
              <w:rPr>
                <w:rFonts w:asciiTheme="majorHAnsi" w:eastAsia="Times New Roman" w:hAnsiTheme="majorHAnsi" w:cs="Arial"/>
                <w:sz w:val="23"/>
                <w:szCs w:val="23"/>
                <w:lang w:eastAsia="cs-CZ"/>
              </w:rPr>
            </w:pPr>
            <w:r>
              <w:rPr>
                <w:rFonts w:asciiTheme="majorHAnsi" w:eastAsia="Times New Roman" w:hAnsiTheme="majorHAnsi" w:cs="Arial"/>
                <w:sz w:val="23"/>
                <w:szCs w:val="23"/>
                <w:lang w:eastAsia="cs-CZ"/>
              </w:rPr>
              <w:t>28. únor 2020</w:t>
            </w:r>
          </w:p>
        </w:tc>
      </w:tr>
      <w:tr w:rsidR="00E9280F" w:rsidTr="00217268">
        <w:trPr>
          <w:trHeight w:val="407"/>
        </w:trPr>
        <w:tc>
          <w:tcPr>
            <w:tcW w:w="4786" w:type="dxa"/>
            <w:vAlign w:val="center"/>
          </w:tcPr>
          <w:p w:rsidR="00E9280F" w:rsidRPr="0080461B" w:rsidRDefault="00E9280F" w:rsidP="00106A86">
            <w:pPr>
              <w:rPr>
                <w:rFonts w:asciiTheme="majorHAnsi" w:eastAsia="Times New Roman" w:hAnsiTheme="majorHAnsi" w:cs="Arial"/>
                <w:sz w:val="23"/>
                <w:szCs w:val="23"/>
                <w:lang w:eastAsia="cs-CZ"/>
              </w:rPr>
            </w:pPr>
            <w:r>
              <w:rPr>
                <w:rFonts w:asciiTheme="majorHAnsi" w:eastAsia="Times New Roman" w:hAnsiTheme="majorHAnsi" w:cs="Arial"/>
                <w:sz w:val="23"/>
                <w:szCs w:val="23"/>
                <w:lang w:eastAsia="cs-CZ"/>
              </w:rPr>
              <w:t xml:space="preserve">Realizace </w:t>
            </w:r>
            <w:r w:rsidR="00683371">
              <w:rPr>
                <w:rFonts w:asciiTheme="majorHAnsi" w:eastAsia="Times New Roman" w:hAnsiTheme="majorHAnsi" w:cs="Arial"/>
                <w:sz w:val="23"/>
                <w:szCs w:val="23"/>
                <w:lang w:eastAsia="cs-CZ"/>
              </w:rPr>
              <w:t>aktivit vč. vyúčtování</w:t>
            </w:r>
          </w:p>
        </w:tc>
        <w:tc>
          <w:tcPr>
            <w:tcW w:w="4536" w:type="dxa"/>
            <w:vAlign w:val="center"/>
          </w:tcPr>
          <w:p w:rsidR="00E9280F" w:rsidRPr="00853DF6" w:rsidRDefault="00E31C72" w:rsidP="00106A86">
            <w:pPr>
              <w:jc w:val="right"/>
              <w:rPr>
                <w:rFonts w:asciiTheme="majorHAnsi" w:eastAsia="Times New Roman" w:hAnsiTheme="majorHAnsi" w:cs="Arial"/>
                <w:sz w:val="23"/>
                <w:szCs w:val="23"/>
                <w:lang w:eastAsia="cs-CZ"/>
              </w:rPr>
            </w:pPr>
            <w:r>
              <w:rPr>
                <w:rFonts w:asciiTheme="majorHAnsi" w:eastAsia="Times New Roman" w:hAnsiTheme="majorHAnsi" w:cs="Arial"/>
                <w:sz w:val="23"/>
                <w:szCs w:val="23"/>
                <w:lang w:eastAsia="cs-CZ"/>
              </w:rPr>
              <w:t>listopad 2020</w:t>
            </w:r>
          </w:p>
        </w:tc>
      </w:tr>
    </w:tbl>
    <w:p w:rsidR="00FE01FF" w:rsidRDefault="00FE01FF" w:rsidP="00522CF5">
      <w:pPr>
        <w:spacing w:after="0" w:line="240" w:lineRule="auto"/>
        <w:ind w:left="360"/>
        <w:jc w:val="both"/>
        <w:rPr>
          <w:rFonts w:asciiTheme="majorHAnsi" w:eastAsia="Times New Roman" w:hAnsiTheme="majorHAnsi" w:cs="Arial"/>
          <w:b/>
          <w:color w:val="C00000"/>
          <w:sz w:val="23"/>
          <w:szCs w:val="23"/>
          <w:lang w:eastAsia="cs-CZ"/>
        </w:rPr>
      </w:pPr>
    </w:p>
    <w:p w:rsidR="00A1452E" w:rsidRDefault="00A1452E" w:rsidP="00522CF5">
      <w:pPr>
        <w:spacing w:after="0" w:line="240" w:lineRule="auto"/>
        <w:ind w:left="360"/>
        <w:jc w:val="both"/>
        <w:rPr>
          <w:rFonts w:asciiTheme="majorHAnsi" w:eastAsia="Times New Roman" w:hAnsiTheme="majorHAnsi" w:cs="Arial"/>
          <w:b/>
          <w:color w:val="C00000"/>
          <w:sz w:val="23"/>
          <w:szCs w:val="23"/>
          <w:lang w:eastAsia="cs-CZ"/>
        </w:rPr>
      </w:pPr>
    </w:p>
    <w:p w:rsidR="00985974" w:rsidRDefault="00985974" w:rsidP="00522CF5">
      <w:pPr>
        <w:spacing w:after="0" w:line="240" w:lineRule="auto"/>
        <w:ind w:left="360"/>
        <w:jc w:val="both"/>
        <w:rPr>
          <w:rFonts w:asciiTheme="majorHAnsi" w:eastAsia="Times New Roman" w:hAnsiTheme="majorHAnsi" w:cs="Arial"/>
          <w:b/>
          <w:color w:val="C00000"/>
          <w:sz w:val="23"/>
          <w:szCs w:val="23"/>
          <w:lang w:eastAsia="cs-CZ"/>
        </w:rPr>
      </w:pPr>
    </w:p>
    <w:p w:rsidR="00A1452E" w:rsidRDefault="00A1452E" w:rsidP="00A1452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Theme="majorHAnsi" w:eastAsia="Times New Roman" w:hAnsiTheme="majorHAnsi" w:cs="Arial"/>
          <w:b/>
          <w:color w:val="C00000"/>
          <w:sz w:val="23"/>
          <w:szCs w:val="23"/>
          <w:lang w:eastAsia="cs-CZ"/>
        </w:rPr>
      </w:pPr>
      <w:r>
        <w:rPr>
          <w:rFonts w:asciiTheme="majorHAnsi" w:eastAsia="Times New Roman" w:hAnsiTheme="majorHAnsi" w:cs="Arial"/>
          <w:b/>
          <w:color w:val="C00000"/>
          <w:sz w:val="23"/>
          <w:szCs w:val="23"/>
          <w:lang w:eastAsia="cs-CZ"/>
        </w:rPr>
        <w:t xml:space="preserve">VÝZVY FONDU </w:t>
      </w:r>
      <w:r w:rsidR="00E31C72">
        <w:rPr>
          <w:rFonts w:asciiTheme="majorHAnsi" w:eastAsia="Times New Roman" w:hAnsiTheme="majorHAnsi" w:cs="Arial"/>
          <w:b/>
          <w:color w:val="C00000"/>
          <w:sz w:val="23"/>
          <w:szCs w:val="23"/>
          <w:lang w:eastAsia="cs-CZ"/>
        </w:rPr>
        <w:t>SP V ROCE 2020</w:t>
      </w:r>
    </w:p>
    <w:p w:rsidR="00A1452E" w:rsidRDefault="00A1452E" w:rsidP="00A1452E">
      <w:pPr>
        <w:pStyle w:val="Odstavecseseznamem"/>
        <w:spacing w:after="0" w:line="240" w:lineRule="auto"/>
        <w:jc w:val="both"/>
        <w:rPr>
          <w:rFonts w:asciiTheme="majorHAnsi" w:eastAsia="Times New Roman" w:hAnsiTheme="majorHAnsi" w:cs="Arial"/>
          <w:b/>
          <w:color w:val="C00000"/>
          <w:sz w:val="23"/>
          <w:szCs w:val="23"/>
          <w:lang w:eastAsia="cs-CZ"/>
        </w:rPr>
      </w:pPr>
    </w:p>
    <w:p w:rsidR="00A1452E" w:rsidRDefault="00A1452E" w:rsidP="00522CF5">
      <w:pPr>
        <w:spacing w:after="0" w:line="240" w:lineRule="auto"/>
        <w:ind w:left="360"/>
        <w:jc w:val="both"/>
        <w:rPr>
          <w:rFonts w:asciiTheme="majorHAnsi" w:eastAsia="Times New Roman" w:hAnsiTheme="majorHAnsi" w:cs="Arial"/>
          <w:b/>
          <w:color w:val="C00000"/>
          <w:sz w:val="23"/>
          <w:szCs w:val="23"/>
          <w:lang w:eastAsia="cs-CZ"/>
        </w:rPr>
      </w:pPr>
    </w:p>
    <w:tbl>
      <w:tblPr>
        <w:tblStyle w:val="Mkatabulky"/>
        <w:tblW w:w="9289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2409"/>
        <w:gridCol w:w="2944"/>
      </w:tblGrid>
      <w:tr w:rsidR="00A1452E" w:rsidTr="00E31C72">
        <w:tc>
          <w:tcPr>
            <w:tcW w:w="2518" w:type="dxa"/>
            <w:tcBorders>
              <w:top w:val="nil"/>
              <w:bottom w:val="single" w:sz="4" w:space="0" w:color="C00000"/>
            </w:tcBorders>
          </w:tcPr>
          <w:p w:rsidR="00A1452E" w:rsidRPr="00FC0C3D" w:rsidRDefault="00A1452E" w:rsidP="00A1452E">
            <w:pPr>
              <w:spacing w:line="276" w:lineRule="auto"/>
              <w:jc w:val="both"/>
              <w:rPr>
                <w:rFonts w:ascii="Cambria" w:hAnsi="Cambria" w:cs="Arial"/>
                <w:b/>
                <w:sz w:val="23"/>
                <w:szCs w:val="23"/>
              </w:rPr>
            </w:pPr>
            <w:r w:rsidRPr="00FC0C3D">
              <w:rPr>
                <w:rFonts w:ascii="Cambria" w:hAnsi="Cambria" w:cs="Arial"/>
                <w:b/>
                <w:sz w:val="23"/>
                <w:szCs w:val="23"/>
              </w:rPr>
              <w:t>Druh výzvy</w:t>
            </w:r>
          </w:p>
        </w:tc>
        <w:tc>
          <w:tcPr>
            <w:tcW w:w="1418" w:type="dxa"/>
            <w:tcBorders>
              <w:top w:val="nil"/>
              <w:bottom w:val="single" w:sz="4" w:space="0" w:color="C00000"/>
            </w:tcBorders>
          </w:tcPr>
          <w:p w:rsidR="00A1452E" w:rsidRPr="00FC0C3D" w:rsidRDefault="00A1452E" w:rsidP="00106A86">
            <w:pPr>
              <w:spacing w:line="276" w:lineRule="auto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FC0C3D">
              <w:rPr>
                <w:rFonts w:ascii="Cambria" w:hAnsi="Cambria" w:cs="Arial"/>
                <w:b/>
                <w:sz w:val="23"/>
                <w:szCs w:val="23"/>
              </w:rPr>
              <w:t>Status</w:t>
            </w:r>
          </w:p>
        </w:tc>
        <w:tc>
          <w:tcPr>
            <w:tcW w:w="2409" w:type="dxa"/>
            <w:tcBorders>
              <w:top w:val="nil"/>
              <w:bottom w:val="single" w:sz="4" w:space="0" w:color="C00000"/>
            </w:tcBorders>
          </w:tcPr>
          <w:p w:rsidR="00A1452E" w:rsidRPr="00FC0C3D" w:rsidRDefault="00A1452E" w:rsidP="00106A86">
            <w:pPr>
              <w:spacing w:line="276" w:lineRule="auto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FC0C3D">
              <w:rPr>
                <w:rFonts w:ascii="Cambria" w:hAnsi="Cambria" w:cs="Arial"/>
                <w:b/>
                <w:sz w:val="23"/>
                <w:szCs w:val="23"/>
              </w:rPr>
              <w:t>Termín vypsání</w:t>
            </w:r>
          </w:p>
        </w:tc>
        <w:tc>
          <w:tcPr>
            <w:tcW w:w="2944" w:type="dxa"/>
            <w:tcBorders>
              <w:top w:val="nil"/>
              <w:bottom w:val="single" w:sz="4" w:space="0" w:color="C00000"/>
            </w:tcBorders>
          </w:tcPr>
          <w:p w:rsidR="00A1452E" w:rsidRPr="00FC0C3D" w:rsidRDefault="00A1452E" w:rsidP="00106A86">
            <w:pPr>
              <w:spacing w:line="276" w:lineRule="auto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FC0C3D">
              <w:rPr>
                <w:rFonts w:ascii="Cambria" w:hAnsi="Cambria" w:cs="Arial"/>
                <w:b/>
                <w:sz w:val="23"/>
                <w:szCs w:val="23"/>
              </w:rPr>
              <w:t>Stav</w:t>
            </w:r>
          </w:p>
        </w:tc>
      </w:tr>
      <w:tr w:rsidR="00A1452E" w:rsidTr="00E31C72">
        <w:tc>
          <w:tcPr>
            <w:tcW w:w="2518" w:type="dxa"/>
            <w:tcBorders>
              <w:top w:val="single" w:sz="4" w:space="0" w:color="C00000"/>
            </w:tcBorders>
            <w:shd w:val="clear" w:color="auto" w:fill="BFBFBF" w:themeFill="background1" w:themeFillShade="BF"/>
          </w:tcPr>
          <w:p w:rsidR="00A1452E" w:rsidRDefault="00A1452E" w:rsidP="00A1452E">
            <w:pPr>
              <w:spacing w:line="276" w:lineRule="auto"/>
              <w:jc w:val="both"/>
              <w:rPr>
                <w:rFonts w:ascii="Cambria" w:hAnsi="Cambria" w:cs="Arial"/>
                <w:sz w:val="23"/>
                <w:szCs w:val="23"/>
              </w:rPr>
            </w:pPr>
            <w:r>
              <w:rPr>
                <w:rFonts w:ascii="Cambria" w:hAnsi="Cambria" w:cs="Arial"/>
                <w:sz w:val="23"/>
                <w:szCs w:val="23"/>
              </w:rPr>
              <w:t>Výzva FSP</w:t>
            </w:r>
          </w:p>
        </w:tc>
        <w:tc>
          <w:tcPr>
            <w:tcW w:w="1418" w:type="dxa"/>
            <w:tcBorders>
              <w:top w:val="single" w:sz="4" w:space="0" w:color="C00000"/>
            </w:tcBorders>
            <w:shd w:val="clear" w:color="auto" w:fill="BFBFBF" w:themeFill="background1" w:themeFillShade="BF"/>
          </w:tcPr>
          <w:p w:rsidR="00A1452E" w:rsidRDefault="00A1452E" w:rsidP="00106A86">
            <w:pPr>
              <w:spacing w:line="276" w:lineRule="auto"/>
              <w:jc w:val="center"/>
              <w:rPr>
                <w:rFonts w:ascii="Cambria" w:hAnsi="Cambria" w:cs="Arial"/>
                <w:sz w:val="23"/>
                <w:szCs w:val="23"/>
              </w:rPr>
            </w:pPr>
            <w:r>
              <w:rPr>
                <w:rFonts w:ascii="Cambria" w:hAnsi="Cambria" w:cs="Arial"/>
                <w:sz w:val="23"/>
                <w:szCs w:val="23"/>
              </w:rPr>
              <w:t>řádná</w:t>
            </w:r>
          </w:p>
        </w:tc>
        <w:tc>
          <w:tcPr>
            <w:tcW w:w="2409" w:type="dxa"/>
            <w:tcBorders>
              <w:top w:val="single" w:sz="4" w:space="0" w:color="C00000"/>
            </w:tcBorders>
            <w:shd w:val="clear" w:color="auto" w:fill="BFBFBF" w:themeFill="background1" w:themeFillShade="BF"/>
          </w:tcPr>
          <w:p w:rsidR="00A1452E" w:rsidRDefault="00E31C72" w:rsidP="00106A86">
            <w:pPr>
              <w:spacing w:line="276" w:lineRule="auto"/>
              <w:jc w:val="center"/>
              <w:rPr>
                <w:rFonts w:ascii="Cambria" w:hAnsi="Cambria" w:cs="Arial"/>
                <w:sz w:val="23"/>
                <w:szCs w:val="23"/>
              </w:rPr>
            </w:pPr>
            <w:r>
              <w:rPr>
                <w:rFonts w:ascii="Cambria" w:hAnsi="Cambria" w:cs="Arial"/>
                <w:sz w:val="23"/>
                <w:szCs w:val="23"/>
              </w:rPr>
              <w:t>18. listopadu</w:t>
            </w:r>
          </w:p>
        </w:tc>
        <w:tc>
          <w:tcPr>
            <w:tcW w:w="2944" w:type="dxa"/>
            <w:tcBorders>
              <w:top w:val="single" w:sz="4" w:space="0" w:color="C00000"/>
            </w:tcBorders>
            <w:shd w:val="clear" w:color="auto" w:fill="BFBFBF" w:themeFill="background1" w:themeFillShade="BF"/>
          </w:tcPr>
          <w:p w:rsidR="00A1452E" w:rsidRDefault="00A1452E" w:rsidP="00106A86">
            <w:pPr>
              <w:spacing w:line="276" w:lineRule="auto"/>
              <w:jc w:val="center"/>
              <w:rPr>
                <w:rFonts w:ascii="Cambria" w:hAnsi="Cambria" w:cs="Arial"/>
                <w:sz w:val="23"/>
                <w:szCs w:val="23"/>
              </w:rPr>
            </w:pPr>
            <w:r>
              <w:rPr>
                <w:rFonts w:ascii="Cambria" w:hAnsi="Cambria" w:cs="Arial"/>
                <w:sz w:val="23"/>
                <w:szCs w:val="23"/>
              </w:rPr>
              <w:t>otevřena nyní</w:t>
            </w:r>
          </w:p>
          <w:p w:rsidR="00E31C72" w:rsidRDefault="00E31C72" w:rsidP="00106A86">
            <w:pPr>
              <w:spacing w:line="276" w:lineRule="auto"/>
              <w:jc w:val="center"/>
              <w:rPr>
                <w:rFonts w:ascii="Cambria" w:hAnsi="Cambria" w:cs="Arial"/>
                <w:sz w:val="23"/>
                <w:szCs w:val="23"/>
              </w:rPr>
            </w:pPr>
          </w:p>
        </w:tc>
      </w:tr>
      <w:tr w:rsidR="00106A86" w:rsidTr="00E31C72">
        <w:tc>
          <w:tcPr>
            <w:tcW w:w="2518" w:type="dxa"/>
          </w:tcPr>
          <w:p w:rsidR="00106A86" w:rsidRDefault="00106A86" w:rsidP="00A1452E">
            <w:pPr>
              <w:spacing w:line="276" w:lineRule="auto"/>
              <w:rPr>
                <w:rFonts w:ascii="Cambria" w:hAnsi="Cambria" w:cs="Arial"/>
                <w:sz w:val="23"/>
                <w:szCs w:val="23"/>
              </w:rPr>
            </w:pPr>
            <w:r>
              <w:rPr>
                <w:rFonts w:ascii="Cambria" w:hAnsi="Cambria" w:cs="Arial"/>
                <w:sz w:val="23"/>
                <w:szCs w:val="23"/>
              </w:rPr>
              <w:t>Výzva Joint Seed Funding s Univerzitou Curych, Švýcarsko</w:t>
            </w:r>
          </w:p>
        </w:tc>
        <w:tc>
          <w:tcPr>
            <w:tcW w:w="1418" w:type="dxa"/>
            <w:vAlign w:val="center"/>
          </w:tcPr>
          <w:p w:rsidR="00106A86" w:rsidRDefault="00106A86" w:rsidP="00106A86">
            <w:pPr>
              <w:spacing w:line="276" w:lineRule="auto"/>
              <w:jc w:val="center"/>
              <w:rPr>
                <w:rFonts w:ascii="Cambria" w:hAnsi="Cambria" w:cs="Arial"/>
                <w:sz w:val="23"/>
                <w:szCs w:val="23"/>
              </w:rPr>
            </w:pPr>
            <w:r>
              <w:rPr>
                <w:rFonts w:ascii="Cambria" w:hAnsi="Cambria" w:cs="Arial"/>
                <w:sz w:val="23"/>
                <w:szCs w:val="23"/>
              </w:rPr>
              <w:t>řádná</w:t>
            </w:r>
          </w:p>
        </w:tc>
        <w:tc>
          <w:tcPr>
            <w:tcW w:w="2409" w:type="dxa"/>
            <w:vAlign w:val="center"/>
          </w:tcPr>
          <w:p w:rsidR="00106A86" w:rsidRDefault="00106A86" w:rsidP="00106A86">
            <w:pPr>
              <w:spacing w:line="276" w:lineRule="auto"/>
              <w:jc w:val="center"/>
              <w:rPr>
                <w:rFonts w:ascii="Cambria" w:hAnsi="Cambria" w:cs="Arial"/>
                <w:sz w:val="23"/>
                <w:szCs w:val="23"/>
              </w:rPr>
            </w:pPr>
            <w:r>
              <w:rPr>
                <w:rFonts w:ascii="Cambria" w:hAnsi="Cambria" w:cs="Arial"/>
                <w:sz w:val="23"/>
                <w:szCs w:val="23"/>
              </w:rPr>
              <w:t xml:space="preserve">tbc - </w:t>
            </w:r>
            <w:r w:rsidR="00217268">
              <w:rPr>
                <w:rFonts w:ascii="Cambria" w:hAnsi="Cambria" w:cs="Arial"/>
                <w:sz w:val="23"/>
                <w:szCs w:val="23"/>
              </w:rPr>
              <w:t>listopad</w:t>
            </w:r>
            <w:r w:rsidR="00E31C72">
              <w:rPr>
                <w:rFonts w:ascii="Cambria" w:hAnsi="Cambria" w:cs="Arial"/>
                <w:sz w:val="23"/>
                <w:szCs w:val="23"/>
              </w:rPr>
              <w:t xml:space="preserve"> </w:t>
            </w:r>
          </w:p>
        </w:tc>
        <w:tc>
          <w:tcPr>
            <w:tcW w:w="2944" w:type="dxa"/>
            <w:vAlign w:val="center"/>
          </w:tcPr>
          <w:p w:rsidR="00106A86" w:rsidRDefault="00106A86" w:rsidP="00106A86">
            <w:pPr>
              <w:spacing w:line="276" w:lineRule="auto"/>
              <w:jc w:val="center"/>
              <w:rPr>
                <w:rFonts w:ascii="Cambria" w:hAnsi="Cambria" w:cs="Arial"/>
                <w:sz w:val="23"/>
                <w:szCs w:val="23"/>
              </w:rPr>
            </w:pPr>
            <w:r>
              <w:rPr>
                <w:rFonts w:ascii="Cambria" w:hAnsi="Cambria" w:cs="Arial"/>
                <w:sz w:val="23"/>
                <w:szCs w:val="23"/>
              </w:rPr>
              <w:t>v přípravě</w:t>
            </w:r>
          </w:p>
        </w:tc>
      </w:tr>
      <w:tr w:rsidR="00106A86" w:rsidTr="00E31C72">
        <w:tc>
          <w:tcPr>
            <w:tcW w:w="2518" w:type="dxa"/>
          </w:tcPr>
          <w:p w:rsidR="00106A86" w:rsidRDefault="00106A86" w:rsidP="00A1452E">
            <w:pPr>
              <w:spacing w:line="276" w:lineRule="auto"/>
              <w:rPr>
                <w:rFonts w:ascii="Cambria" w:hAnsi="Cambria" w:cs="Arial"/>
                <w:sz w:val="23"/>
                <w:szCs w:val="23"/>
              </w:rPr>
            </w:pPr>
            <w:r>
              <w:rPr>
                <w:rFonts w:ascii="Cambria" w:hAnsi="Cambria" w:cs="Arial"/>
                <w:sz w:val="23"/>
                <w:szCs w:val="23"/>
              </w:rPr>
              <w:t>Výzva uskupení CENTRAL</w:t>
            </w:r>
            <w:r w:rsidR="00E31C72">
              <w:rPr>
                <w:rFonts w:ascii="Cambria" w:hAnsi="Cambria" w:cs="Arial"/>
                <w:sz w:val="23"/>
                <w:szCs w:val="23"/>
              </w:rPr>
              <w:t xml:space="preserve"> workshops</w:t>
            </w:r>
          </w:p>
        </w:tc>
        <w:tc>
          <w:tcPr>
            <w:tcW w:w="1418" w:type="dxa"/>
            <w:vAlign w:val="center"/>
          </w:tcPr>
          <w:p w:rsidR="00106A86" w:rsidRDefault="00106A86" w:rsidP="00106A86">
            <w:pPr>
              <w:spacing w:line="276" w:lineRule="auto"/>
              <w:jc w:val="center"/>
              <w:rPr>
                <w:rFonts w:ascii="Cambria" w:hAnsi="Cambria" w:cs="Arial"/>
                <w:sz w:val="23"/>
                <w:szCs w:val="23"/>
              </w:rPr>
            </w:pPr>
            <w:r>
              <w:rPr>
                <w:rFonts w:ascii="Cambria" w:hAnsi="Cambria" w:cs="Arial"/>
                <w:sz w:val="23"/>
                <w:szCs w:val="23"/>
              </w:rPr>
              <w:t>řádná</w:t>
            </w:r>
          </w:p>
        </w:tc>
        <w:tc>
          <w:tcPr>
            <w:tcW w:w="2409" w:type="dxa"/>
            <w:vAlign w:val="center"/>
          </w:tcPr>
          <w:p w:rsidR="00106A86" w:rsidRDefault="00E31C72" w:rsidP="00E31C72">
            <w:pPr>
              <w:spacing w:line="276" w:lineRule="auto"/>
              <w:jc w:val="center"/>
              <w:rPr>
                <w:rFonts w:ascii="Cambria" w:hAnsi="Cambria" w:cs="Arial"/>
                <w:sz w:val="23"/>
                <w:szCs w:val="23"/>
              </w:rPr>
            </w:pPr>
            <w:r>
              <w:rPr>
                <w:rFonts w:ascii="Cambria" w:hAnsi="Cambria" w:cs="Arial"/>
                <w:sz w:val="23"/>
                <w:szCs w:val="23"/>
              </w:rPr>
              <w:t>tbc - listopad</w:t>
            </w:r>
          </w:p>
        </w:tc>
        <w:tc>
          <w:tcPr>
            <w:tcW w:w="2944" w:type="dxa"/>
            <w:vAlign w:val="center"/>
          </w:tcPr>
          <w:p w:rsidR="00106A86" w:rsidRDefault="00106A86" w:rsidP="00106A86">
            <w:pPr>
              <w:spacing w:line="276" w:lineRule="auto"/>
              <w:jc w:val="center"/>
              <w:rPr>
                <w:rFonts w:ascii="Cambria" w:hAnsi="Cambria" w:cs="Arial"/>
                <w:sz w:val="23"/>
                <w:szCs w:val="23"/>
              </w:rPr>
            </w:pPr>
            <w:r>
              <w:rPr>
                <w:rFonts w:ascii="Cambria" w:hAnsi="Cambria" w:cs="Arial"/>
                <w:sz w:val="23"/>
                <w:szCs w:val="23"/>
              </w:rPr>
              <w:t>v přípravě</w:t>
            </w:r>
          </w:p>
        </w:tc>
      </w:tr>
      <w:tr w:rsidR="00DC56E3" w:rsidTr="00E31C72">
        <w:tc>
          <w:tcPr>
            <w:tcW w:w="2518" w:type="dxa"/>
          </w:tcPr>
          <w:p w:rsidR="00DC56E3" w:rsidRDefault="00DC56E3" w:rsidP="00DC56E3">
            <w:pPr>
              <w:spacing w:line="276" w:lineRule="auto"/>
              <w:rPr>
                <w:rFonts w:ascii="Cambria" w:hAnsi="Cambria" w:cs="Arial"/>
                <w:sz w:val="23"/>
                <w:szCs w:val="23"/>
              </w:rPr>
            </w:pPr>
            <w:r>
              <w:rPr>
                <w:rFonts w:ascii="Cambria" w:hAnsi="Cambria" w:cs="Arial"/>
                <w:sz w:val="23"/>
                <w:szCs w:val="23"/>
              </w:rPr>
              <w:t>Výzva uskupení CENTRAL kolleg</w:t>
            </w:r>
          </w:p>
        </w:tc>
        <w:tc>
          <w:tcPr>
            <w:tcW w:w="1418" w:type="dxa"/>
            <w:vAlign w:val="center"/>
          </w:tcPr>
          <w:p w:rsidR="00DC56E3" w:rsidRDefault="00DC56E3" w:rsidP="00DC56E3">
            <w:pPr>
              <w:spacing w:line="276" w:lineRule="auto"/>
              <w:jc w:val="center"/>
              <w:rPr>
                <w:rFonts w:ascii="Cambria" w:hAnsi="Cambria" w:cs="Arial"/>
                <w:sz w:val="23"/>
                <w:szCs w:val="23"/>
              </w:rPr>
            </w:pPr>
            <w:r>
              <w:rPr>
                <w:rFonts w:ascii="Cambria" w:hAnsi="Cambria" w:cs="Arial"/>
                <w:sz w:val="23"/>
                <w:szCs w:val="23"/>
              </w:rPr>
              <w:t>řádná</w:t>
            </w:r>
          </w:p>
        </w:tc>
        <w:tc>
          <w:tcPr>
            <w:tcW w:w="2409" w:type="dxa"/>
            <w:vAlign w:val="center"/>
          </w:tcPr>
          <w:p w:rsidR="00DC56E3" w:rsidRDefault="00DC56E3" w:rsidP="00DC56E3">
            <w:pPr>
              <w:spacing w:line="276" w:lineRule="auto"/>
              <w:jc w:val="center"/>
              <w:rPr>
                <w:rFonts w:ascii="Cambria" w:hAnsi="Cambria" w:cs="Arial"/>
                <w:sz w:val="23"/>
                <w:szCs w:val="23"/>
              </w:rPr>
            </w:pPr>
            <w:r>
              <w:rPr>
                <w:rFonts w:ascii="Cambria" w:hAnsi="Cambria" w:cs="Arial"/>
                <w:sz w:val="23"/>
                <w:szCs w:val="23"/>
              </w:rPr>
              <w:t>tbc – leden 2020</w:t>
            </w:r>
          </w:p>
        </w:tc>
        <w:tc>
          <w:tcPr>
            <w:tcW w:w="2944" w:type="dxa"/>
            <w:vAlign w:val="center"/>
          </w:tcPr>
          <w:p w:rsidR="00DC56E3" w:rsidRDefault="00DC56E3" w:rsidP="00DC56E3">
            <w:pPr>
              <w:spacing w:line="276" w:lineRule="auto"/>
              <w:jc w:val="center"/>
              <w:rPr>
                <w:rFonts w:ascii="Cambria" w:hAnsi="Cambria" w:cs="Arial"/>
                <w:sz w:val="23"/>
                <w:szCs w:val="23"/>
              </w:rPr>
            </w:pPr>
            <w:r>
              <w:rPr>
                <w:rFonts w:ascii="Cambria" w:hAnsi="Cambria" w:cs="Arial"/>
                <w:sz w:val="23"/>
                <w:szCs w:val="23"/>
              </w:rPr>
              <w:t>v přípravě</w:t>
            </w:r>
          </w:p>
        </w:tc>
      </w:tr>
    </w:tbl>
    <w:p w:rsidR="00A1452E" w:rsidRPr="00FE01FF" w:rsidRDefault="00A1452E" w:rsidP="00522CF5">
      <w:pPr>
        <w:spacing w:after="0" w:line="240" w:lineRule="auto"/>
        <w:ind w:left="360"/>
        <w:jc w:val="both"/>
        <w:rPr>
          <w:rFonts w:asciiTheme="majorHAnsi" w:eastAsia="Times New Roman" w:hAnsiTheme="majorHAnsi" w:cs="Arial"/>
          <w:b/>
          <w:color w:val="C00000"/>
          <w:sz w:val="23"/>
          <w:szCs w:val="23"/>
          <w:lang w:eastAsia="cs-CZ"/>
        </w:rPr>
      </w:pPr>
    </w:p>
    <w:sectPr w:rsidR="00A1452E" w:rsidRPr="00FE01FF" w:rsidSect="00D91B15">
      <w:footerReference w:type="default" r:id="rId21"/>
      <w:pgSz w:w="11906" w:h="16838"/>
      <w:pgMar w:top="56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944" w:rsidRDefault="001B1944" w:rsidP="008053C8">
      <w:pPr>
        <w:spacing w:after="0" w:line="240" w:lineRule="auto"/>
      </w:pPr>
      <w:r>
        <w:separator/>
      </w:r>
    </w:p>
  </w:endnote>
  <w:endnote w:type="continuationSeparator" w:id="0">
    <w:p w:rsidR="001B1944" w:rsidRDefault="001B1944" w:rsidP="0080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7948634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Theme="majorHAnsi" w:hAnsiTheme="majorHAnsi"/>
            <w:sz w:val="20"/>
            <w:szCs w:val="20"/>
          </w:rPr>
        </w:sdtEndPr>
        <w:sdtContent>
          <w:p w:rsidR="001B1944" w:rsidRPr="00621D34" w:rsidRDefault="001B1944">
            <w:pPr>
              <w:pStyle w:val="Zpat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621D34">
              <w:rPr>
                <w:rFonts w:asciiTheme="majorHAnsi" w:hAnsiTheme="majorHAnsi"/>
                <w:bCs/>
                <w:sz w:val="20"/>
                <w:szCs w:val="20"/>
              </w:rPr>
              <w:fldChar w:fldCharType="begin"/>
            </w:r>
            <w:r w:rsidRPr="00621D34">
              <w:rPr>
                <w:rFonts w:asciiTheme="majorHAnsi" w:hAnsiTheme="majorHAnsi"/>
                <w:bCs/>
                <w:sz w:val="20"/>
                <w:szCs w:val="20"/>
              </w:rPr>
              <w:instrText>PAGE</w:instrText>
            </w:r>
            <w:r w:rsidRPr="00621D34">
              <w:rPr>
                <w:rFonts w:asciiTheme="majorHAnsi" w:hAnsiTheme="majorHAnsi"/>
                <w:bCs/>
                <w:sz w:val="20"/>
                <w:szCs w:val="20"/>
              </w:rPr>
              <w:fldChar w:fldCharType="separate"/>
            </w:r>
            <w:r w:rsidR="000B142F">
              <w:rPr>
                <w:rFonts w:asciiTheme="majorHAnsi" w:hAnsiTheme="majorHAnsi"/>
                <w:bCs/>
                <w:noProof/>
                <w:sz w:val="20"/>
                <w:szCs w:val="20"/>
              </w:rPr>
              <w:t>2</w:t>
            </w:r>
            <w:r w:rsidRPr="00621D34">
              <w:rPr>
                <w:rFonts w:asciiTheme="majorHAnsi" w:hAnsiTheme="majorHAnsi"/>
                <w:bCs/>
                <w:sz w:val="20"/>
                <w:szCs w:val="20"/>
              </w:rPr>
              <w:fldChar w:fldCharType="end"/>
            </w:r>
            <w:r w:rsidRPr="00621D34">
              <w:rPr>
                <w:rFonts w:asciiTheme="majorHAnsi" w:hAnsiTheme="majorHAnsi"/>
                <w:sz w:val="20"/>
                <w:szCs w:val="20"/>
              </w:rPr>
              <w:t xml:space="preserve"> / </w:t>
            </w:r>
            <w:r w:rsidRPr="00621D34">
              <w:rPr>
                <w:rFonts w:asciiTheme="majorHAnsi" w:hAnsiTheme="majorHAnsi"/>
                <w:bCs/>
                <w:sz w:val="20"/>
                <w:szCs w:val="20"/>
              </w:rPr>
              <w:fldChar w:fldCharType="begin"/>
            </w:r>
            <w:r w:rsidRPr="00621D34">
              <w:rPr>
                <w:rFonts w:asciiTheme="majorHAnsi" w:hAnsiTheme="majorHAnsi"/>
                <w:bCs/>
                <w:sz w:val="20"/>
                <w:szCs w:val="20"/>
              </w:rPr>
              <w:instrText>NUMPAGES</w:instrText>
            </w:r>
            <w:r w:rsidRPr="00621D34">
              <w:rPr>
                <w:rFonts w:asciiTheme="majorHAnsi" w:hAnsiTheme="majorHAnsi"/>
                <w:bCs/>
                <w:sz w:val="20"/>
                <w:szCs w:val="20"/>
              </w:rPr>
              <w:fldChar w:fldCharType="separate"/>
            </w:r>
            <w:r w:rsidR="000B142F">
              <w:rPr>
                <w:rFonts w:asciiTheme="majorHAnsi" w:hAnsiTheme="majorHAnsi"/>
                <w:bCs/>
                <w:noProof/>
                <w:sz w:val="20"/>
                <w:szCs w:val="20"/>
              </w:rPr>
              <w:t>4</w:t>
            </w:r>
            <w:r w:rsidRPr="00621D34">
              <w:rPr>
                <w:rFonts w:asciiTheme="majorHAnsi" w:hAnsiTheme="maj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B1944" w:rsidRDefault="001B19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944" w:rsidRDefault="001B1944" w:rsidP="008053C8">
      <w:pPr>
        <w:spacing w:after="0" w:line="240" w:lineRule="auto"/>
      </w:pPr>
      <w:r>
        <w:separator/>
      </w:r>
    </w:p>
  </w:footnote>
  <w:footnote w:type="continuationSeparator" w:id="0">
    <w:p w:rsidR="001B1944" w:rsidRDefault="001B1944" w:rsidP="00805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0486"/>
    <w:multiLevelType w:val="hybridMultilevel"/>
    <w:tmpl w:val="AEC8D6C4"/>
    <w:lvl w:ilvl="0" w:tplc="A0462E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66976"/>
    <w:multiLevelType w:val="hybridMultilevel"/>
    <w:tmpl w:val="596C13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A0AFE"/>
    <w:multiLevelType w:val="hybridMultilevel"/>
    <w:tmpl w:val="843C6F10"/>
    <w:lvl w:ilvl="0" w:tplc="407E9960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64F14"/>
    <w:multiLevelType w:val="hybridMultilevel"/>
    <w:tmpl w:val="006476A6"/>
    <w:lvl w:ilvl="0" w:tplc="06B8032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C2E81"/>
    <w:multiLevelType w:val="hybridMultilevel"/>
    <w:tmpl w:val="AA0C0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56718"/>
    <w:multiLevelType w:val="hybridMultilevel"/>
    <w:tmpl w:val="87F895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8123AA"/>
    <w:multiLevelType w:val="hybridMultilevel"/>
    <w:tmpl w:val="EA4C2C2C"/>
    <w:lvl w:ilvl="0" w:tplc="22AA4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4CD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EA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402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1AC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02A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02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2D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024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04A4338"/>
    <w:multiLevelType w:val="hybridMultilevel"/>
    <w:tmpl w:val="86DC0F16"/>
    <w:lvl w:ilvl="0" w:tplc="2A5A294C">
      <w:start w:val="1"/>
      <w:numFmt w:val="lowerRoman"/>
      <w:lvlText w:val="%1)"/>
      <w:lvlJc w:val="left"/>
      <w:pPr>
        <w:ind w:left="1092" w:hanging="720"/>
      </w:pPr>
      <w:rPr>
        <w:rFonts w:asciiTheme="majorHAnsi" w:eastAsia="Times New Roman" w:hAnsiTheme="majorHAnsi" w:cs="Arial"/>
      </w:rPr>
    </w:lvl>
    <w:lvl w:ilvl="1" w:tplc="04050019" w:tentative="1">
      <w:start w:val="1"/>
      <w:numFmt w:val="lowerLetter"/>
      <w:lvlText w:val="%2."/>
      <w:lvlJc w:val="left"/>
      <w:pPr>
        <w:ind w:left="1452" w:hanging="360"/>
      </w:p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</w:lvl>
    <w:lvl w:ilvl="3" w:tplc="0405000F" w:tentative="1">
      <w:start w:val="1"/>
      <w:numFmt w:val="decimal"/>
      <w:lvlText w:val="%4."/>
      <w:lvlJc w:val="left"/>
      <w:pPr>
        <w:ind w:left="2892" w:hanging="360"/>
      </w:p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</w:lvl>
    <w:lvl w:ilvl="6" w:tplc="0405000F" w:tentative="1">
      <w:start w:val="1"/>
      <w:numFmt w:val="decimal"/>
      <w:lvlText w:val="%7."/>
      <w:lvlJc w:val="left"/>
      <w:pPr>
        <w:ind w:left="5052" w:hanging="360"/>
      </w:p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 w15:restartNumberingAfterBreak="0">
    <w:nsid w:val="318D26AB"/>
    <w:multiLevelType w:val="hybridMultilevel"/>
    <w:tmpl w:val="D6EE084A"/>
    <w:lvl w:ilvl="0" w:tplc="7B72616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74437"/>
    <w:multiLevelType w:val="hybridMultilevel"/>
    <w:tmpl w:val="DB68A948"/>
    <w:lvl w:ilvl="0" w:tplc="32F2DFE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F5166B"/>
    <w:multiLevelType w:val="hybridMultilevel"/>
    <w:tmpl w:val="E752DCEC"/>
    <w:lvl w:ilvl="0" w:tplc="F5685A16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96D74"/>
    <w:multiLevelType w:val="hybridMultilevel"/>
    <w:tmpl w:val="13865F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7783B"/>
    <w:multiLevelType w:val="hybridMultilevel"/>
    <w:tmpl w:val="9CAAB0AA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C3142"/>
    <w:multiLevelType w:val="hybridMultilevel"/>
    <w:tmpl w:val="CB9221F8"/>
    <w:lvl w:ilvl="0" w:tplc="7A045FA6">
      <w:numFmt w:val="bullet"/>
      <w:lvlText w:val="-"/>
      <w:lvlJc w:val="left"/>
      <w:pPr>
        <w:ind w:left="1211" w:hanging="360"/>
      </w:pPr>
      <w:rPr>
        <w:rFonts w:ascii="Cambria" w:eastAsia="Times New Roman" w:hAnsi="Cambria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445832E0"/>
    <w:multiLevelType w:val="hybridMultilevel"/>
    <w:tmpl w:val="EA38F43E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73108"/>
    <w:multiLevelType w:val="hybridMultilevel"/>
    <w:tmpl w:val="E3D88FBE"/>
    <w:lvl w:ilvl="0" w:tplc="EFB0BE80">
      <w:start w:val="1"/>
      <w:numFmt w:val="decimal"/>
      <w:lvlText w:val="%1)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B0431"/>
    <w:multiLevelType w:val="hybridMultilevel"/>
    <w:tmpl w:val="AC1AD6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1216F"/>
    <w:multiLevelType w:val="hybridMultilevel"/>
    <w:tmpl w:val="4516F270"/>
    <w:lvl w:ilvl="0" w:tplc="A1E6A25C">
      <w:numFmt w:val="bullet"/>
      <w:lvlText w:val="-"/>
      <w:lvlJc w:val="left"/>
      <w:pPr>
        <w:ind w:left="1211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4CDF5A87"/>
    <w:multiLevelType w:val="hybridMultilevel"/>
    <w:tmpl w:val="583447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B6D0E"/>
    <w:multiLevelType w:val="hybridMultilevel"/>
    <w:tmpl w:val="EA289FB8"/>
    <w:lvl w:ilvl="0" w:tplc="38346C36">
      <w:numFmt w:val="bullet"/>
      <w:lvlText w:val="-"/>
      <w:lvlJc w:val="left"/>
      <w:pPr>
        <w:ind w:left="1068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2773451"/>
    <w:multiLevelType w:val="hybridMultilevel"/>
    <w:tmpl w:val="AEC8D6C4"/>
    <w:lvl w:ilvl="0" w:tplc="A0462E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A36C4"/>
    <w:multiLevelType w:val="hybridMultilevel"/>
    <w:tmpl w:val="4E6860D2"/>
    <w:lvl w:ilvl="0" w:tplc="1B249F2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ACB2EF1"/>
    <w:multiLevelType w:val="hybridMultilevel"/>
    <w:tmpl w:val="CB8C756E"/>
    <w:lvl w:ilvl="0" w:tplc="EF9829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753A31"/>
    <w:multiLevelType w:val="hybridMultilevel"/>
    <w:tmpl w:val="580660FE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20084"/>
    <w:multiLevelType w:val="hybridMultilevel"/>
    <w:tmpl w:val="8FAE9DA6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25897"/>
    <w:multiLevelType w:val="hybridMultilevel"/>
    <w:tmpl w:val="0CFC79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70659"/>
    <w:multiLevelType w:val="hybridMultilevel"/>
    <w:tmpl w:val="580AE8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6156B"/>
    <w:multiLevelType w:val="hybridMultilevel"/>
    <w:tmpl w:val="CC94D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81842"/>
    <w:multiLevelType w:val="hybridMultilevel"/>
    <w:tmpl w:val="2C8C65E8"/>
    <w:lvl w:ilvl="0" w:tplc="6FBE474A">
      <w:start w:val="1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D1415"/>
    <w:multiLevelType w:val="hybridMultilevel"/>
    <w:tmpl w:val="449A4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C2130"/>
    <w:multiLevelType w:val="hybridMultilevel"/>
    <w:tmpl w:val="AEC8D6C4"/>
    <w:lvl w:ilvl="0" w:tplc="A0462E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8440B"/>
    <w:multiLevelType w:val="hybridMultilevel"/>
    <w:tmpl w:val="3E26AF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28"/>
  </w:num>
  <w:num w:numId="4">
    <w:abstractNumId w:val="12"/>
  </w:num>
  <w:num w:numId="5">
    <w:abstractNumId w:val="4"/>
  </w:num>
  <w:num w:numId="6">
    <w:abstractNumId w:val="16"/>
  </w:num>
  <w:num w:numId="7">
    <w:abstractNumId w:val="15"/>
  </w:num>
  <w:num w:numId="8">
    <w:abstractNumId w:val="25"/>
  </w:num>
  <w:num w:numId="9">
    <w:abstractNumId w:val="8"/>
  </w:num>
  <w:num w:numId="10">
    <w:abstractNumId w:val="10"/>
  </w:num>
  <w:num w:numId="11">
    <w:abstractNumId w:val="24"/>
  </w:num>
  <w:num w:numId="12">
    <w:abstractNumId w:val="2"/>
  </w:num>
  <w:num w:numId="13">
    <w:abstractNumId w:val="27"/>
  </w:num>
  <w:num w:numId="14">
    <w:abstractNumId w:val="14"/>
  </w:num>
  <w:num w:numId="15">
    <w:abstractNumId w:val="23"/>
  </w:num>
  <w:num w:numId="16">
    <w:abstractNumId w:val="9"/>
  </w:num>
  <w:num w:numId="17">
    <w:abstractNumId w:val="19"/>
  </w:num>
  <w:num w:numId="18">
    <w:abstractNumId w:val="7"/>
  </w:num>
  <w:num w:numId="19">
    <w:abstractNumId w:val="3"/>
  </w:num>
  <w:num w:numId="20">
    <w:abstractNumId w:val="20"/>
  </w:num>
  <w:num w:numId="21">
    <w:abstractNumId w:val="31"/>
  </w:num>
  <w:num w:numId="22">
    <w:abstractNumId w:val="11"/>
  </w:num>
  <w:num w:numId="23">
    <w:abstractNumId w:val="22"/>
  </w:num>
  <w:num w:numId="24">
    <w:abstractNumId w:val="30"/>
  </w:num>
  <w:num w:numId="25">
    <w:abstractNumId w:val="0"/>
  </w:num>
  <w:num w:numId="26">
    <w:abstractNumId w:val="21"/>
  </w:num>
  <w:num w:numId="27">
    <w:abstractNumId w:val="29"/>
  </w:num>
  <w:num w:numId="28">
    <w:abstractNumId w:val="17"/>
  </w:num>
  <w:num w:numId="29">
    <w:abstractNumId w:val="13"/>
  </w:num>
  <w:num w:numId="30">
    <w:abstractNumId w:val="6"/>
  </w:num>
  <w:num w:numId="31">
    <w:abstractNumId w:val="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AE"/>
    <w:rsid w:val="000066E5"/>
    <w:rsid w:val="000331C5"/>
    <w:rsid w:val="00061EB5"/>
    <w:rsid w:val="000667F2"/>
    <w:rsid w:val="0007283B"/>
    <w:rsid w:val="000754B1"/>
    <w:rsid w:val="00083EB9"/>
    <w:rsid w:val="00087242"/>
    <w:rsid w:val="0009114D"/>
    <w:rsid w:val="000A03A7"/>
    <w:rsid w:val="000A134A"/>
    <w:rsid w:val="000A78E5"/>
    <w:rsid w:val="000B142F"/>
    <w:rsid w:val="000B2211"/>
    <w:rsid w:val="000B2959"/>
    <w:rsid w:val="000B3AB2"/>
    <w:rsid w:val="000C3A12"/>
    <w:rsid w:val="000D1979"/>
    <w:rsid w:val="000D5D77"/>
    <w:rsid w:val="000E0E18"/>
    <w:rsid w:val="000E15A6"/>
    <w:rsid w:val="000F5759"/>
    <w:rsid w:val="00106A86"/>
    <w:rsid w:val="00130BDB"/>
    <w:rsid w:val="00155944"/>
    <w:rsid w:val="001563C9"/>
    <w:rsid w:val="00164CEA"/>
    <w:rsid w:val="001864D4"/>
    <w:rsid w:val="001A790A"/>
    <w:rsid w:val="001B1612"/>
    <w:rsid w:val="001B1944"/>
    <w:rsid w:val="001C0624"/>
    <w:rsid w:val="001C0B96"/>
    <w:rsid w:val="001D5AF2"/>
    <w:rsid w:val="001E4789"/>
    <w:rsid w:val="00217268"/>
    <w:rsid w:val="002259F9"/>
    <w:rsid w:val="00243663"/>
    <w:rsid w:val="00264C49"/>
    <w:rsid w:val="002B0CE3"/>
    <w:rsid w:val="002B7FDB"/>
    <w:rsid w:val="002D2DD5"/>
    <w:rsid w:val="002E4DF2"/>
    <w:rsid w:val="002F7911"/>
    <w:rsid w:val="00301F22"/>
    <w:rsid w:val="00307EE7"/>
    <w:rsid w:val="0031419A"/>
    <w:rsid w:val="00316D9A"/>
    <w:rsid w:val="00320BE8"/>
    <w:rsid w:val="00324B9F"/>
    <w:rsid w:val="00325D78"/>
    <w:rsid w:val="00334A30"/>
    <w:rsid w:val="00351F7A"/>
    <w:rsid w:val="0035426E"/>
    <w:rsid w:val="00395C90"/>
    <w:rsid w:val="00396C40"/>
    <w:rsid w:val="003A4464"/>
    <w:rsid w:val="003A51BD"/>
    <w:rsid w:val="003D0BF1"/>
    <w:rsid w:val="003D3AEB"/>
    <w:rsid w:val="003D7F26"/>
    <w:rsid w:val="003E32EA"/>
    <w:rsid w:val="004108AF"/>
    <w:rsid w:val="004263E2"/>
    <w:rsid w:val="004274F4"/>
    <w:rsid w:val="00447875"/>
    <w:rsid w:val="004504E8"/>
    <w:rsid w:val="00460055"/>
    <w:rsid w:val="00463091"/>
    <w:rsid w:val="00463880"/>
    <w:rsid w:val="00464F7B"/>
    <w:rsid w:val="004651CE"/>
    <w:rsid w:val="004675BA"/>
    <w:rsid w:val="00471A41"/>
    <w:rsid w:val="00477B92"/>
    <w:rsid w:val="00480319"/>
    <w:rsid w:val="00480E44"/>
    <w:rsid w:val="00487DBB"/>
    <w:rsid w:val="00492094"/>
    <w:rsid w:val="00493E62"/>
    <w:rsid w:val="004A016F"/>
    <w:rsid w:val="004A1563"/>
    <w:rsid w:val="004C6812"/>
    <w:rsid w:val="004C74AB"/>
    <w:rsid w:val="004E1E24"/>
    <w:rsid w:val="004F2AE4"/>
    <w:rsid w:val="004F4D0C"/>
    <w:rsid w:val="004F514C"/>
    <w:rsid w:val="0051163B"/>
    <w:rsid w:val="005121CA"/>
    <w:rsid w:val="00513424"/>
    <w:rsid w:val="00522CF5"/>
    <w:rsid w:val="005421AF"/>
    <w:rsid w:val="00543C2C"/>
    <w:rsid w:val="00553201"/>
    <w:rsid w:val="00566DF0"/>
    <w:rsid w:val="00574482"/>
    <w:rsid w:val="00577867"/>
    <w:rsid w:val="00577CE0"/>
    <w:rsid w:val="00582CA1"/>
    <w:rsid w:val="00582F25"/>
    <w:rsid w:val="005A122E"/>
    <w:rsid w:val="005A35C1"/>
    <w:rsid w:val="005A4BDD"/>
    <w:rsid w:val="005B033A"/>
    <w:rsid w:val="005B2A66"/>
    <w:rsid w:val="005C0730"/>
    <w:rsid w:val="005F7428"/>
    <w:rsid w:val="00621D34"/>
    <w:rsid w:val="006407A2"/>
    <w:rsid w:val="006807CF"/>
    <w:rsid w:val="00683371"/>
    <w:rsid w:val="006866B2"/>
    <w:rsid w:val="00690009"/>
    <w:rsid w:val="00690A23"/>
    <w:rsid w:val="006A1716"/>
    <w:rsid w:val="006A26D2"/>
    <w:rsid w:val="006A6CD0"/>
    <w:rsid w:val="006A6F36"/>
    <w:rsid w:val="006B36A9"/>
    <w:rsid w:val="006B6B62"/>
    <w:rsid w:val="006C1635"/>
    <w:rsid w:val="006D1E55"/>
    <w:rsid w:val="006E29BD"/>
    <w:rsid w:val="00725D8C"/>
    <w:rsid w:val="00776371"/>
    <w:rsid w:val="00783DD0"/>
    <w:rsid w:val="007A1FE5"/>
    <w:rsid w:val="007C380D"/>
    <w:rsid w:val="007D0FBB"/>
    <w:rsid w:val="007D1BD9"/>
    <w:rsid w:val="007E10FD"/>
    <w:rsid w:val="007E2C47"/>
    <w:rsid w:val="007E3AA0"/>
    <w:rsid w:val="007E72CC"/>
    <w:rsid w:val="007F016C"/>
    <w:rsid w:val="0080461B"/>
    <w:rsid w:val="008053C8"/>
    <w:rsid w:val="0080587C"/>
    <w:rsid w:val="00806638"/>
    <w:rsid w:val="0082479B"/>
    <w:rsid w:val="00833506"/>
    <w:rsid w:val="0084352B"/>
    <w:rsid w:val="00852BF6"/>
    <w:rsid w:val="00853DF6"/>
    <w:rsid w:val="00854200"/>
    <w:rsid w:val="00876EC1"/>
    <w:rsid w:val="008962C9"/>
    <w:rsid w:val="00896EDF"/>
    <w:rsid w:val="008971A4"/>
    <w:rsid w:val="008C011C"/>
    <w:rsid w:val="008C3CB0"/>
    <w:rsid w:val="008D48F6"/>
    <w:rsid w:val="008E074C"/>
    <w:rsid w:val="008F02AE"/>
    <w:rsid w:val="008F739D"/>
    <w:rsid w:val="00900D67"/>
    <w:rsid w:val="00920F25"/>
    <w:rsid w:val="00925F30"/>
    <w:rsid w:val="009746E6"/>
    <w:rsid w:val="00974D58"/>
    <w:rsid w:val="00980C34"/>
    <w:rsid w:val="00985974"/>
    <w:rsid w:val="009875BC"/>
    <w:rsid w:val="009949B2"/>
    <w:rsid w:val="009B04F6"/>
    <w:rsid w:val="009B0DC9"/>
    <w:rsid w:val="009E0A13"/>
    <w:rsid w:val="009F3B9F"/>
    <w:rsid w:val="00A047E0"/>
    <w:rsid w:val="00A1452E"/>
    <w:rsid w:val="00A226DE"/>
    <w:rsid w:val="00A62DF7"/>
    <w:rsid w:val="00A73C29"/>
    <w:rsid w:val="00A743F8"/>
    <w:rsid w:val="00A7536F"/>
    <w:rsid w:val="00A8008C"/>
    <w:rsid w:val="00A95D6B"/>
    <w:rsid w:val="00AA2ACC"/>
    <w:rsid w:val="00AA31C7"/>
    <w:rsid w:val="00AA73C2"/>
    <w:rsid w:val="00AE02A6"/>
    <w:rsid w:val="00AE1FDF"/>
    <w:rsid w:val="00B14437"/>
    <w:rsid w:val="00B73B75"/>
    <w:rsid w:val="00B76D08"/>
    <w:rsid w:val="00B849F1"/>
    <w:rsid w:val="00B875D9"/>
    <w:rsid w:val="00B943E3"/>
    <w:rsid w:val="00BA7498"/>
    <w:rsid w:val="00BB5F5C"/>
    <w:rsid w:val="00BD2508"/>
    <w:rsid w:val="00BD6465"/>
    <w:rsid w:val="00C02194"/>
    <w:rsid w:val="00C6070B"/>
    <w:rsid w:val="00CB3FCA"/>
    <w:rsid w:val="00CC0EA1"/>
    <w:rsid w:val="00CC130B"/>
    <w:rsid w:val="00CD1CA8"/>
    <w:rsid w:val="00CD2F2D"/>
    <w:rsid w:val="00CD446A"/>
    <w:rsid w:val="00CE5D27"/>
    <w:rsid w:val="00CF395D"/>
    <w:rsid w:val="00CF63CC"/>
    <w:rsid w:val="00D132B0"/>
    <w:rsid w:val="00D26D99"/>
    <w:rsid w:val="00D37169"/>
    <w:rsid w:val="00D55D4C"/>
    <w:rsid w:val="00D560DF"/>
    <w:rsid w:val="00D57FB4"/>
    <w:rsid w:val="00D617A5"/>
    <w:rsid w:val="00D91B15"/>
    <w:rsid w:val="00D92101"/>
    <w:rsid w:val="00D93017"/>
    <w:rsid w:val="00DC56E3"/>
    <w:rsid w:val="00DC6AF8"/>
    <w:rsid w:val="00DD0479"/>
    <w:rsid w:val="00DE231B"/>
    <w:rsid w:val="00DE4CE7"/>
    <w:rsid w:val="00E12F06"/>
    <w:rsid w:val="00E20D23"/>
    <w:rsid w:val="00E226FC"/>
    <w:rsid w:val="00E27B7A"/>
    <w:rsid w:val="00E31C72"/>
    <w:rsid w:val="00E33BF7"/>
    <w:rsid w:val="00E35025"/>
    <w:rsid w:val="00E35880"/>
    <w:rsid w:val="00E3613F"/>
    <w:rsid w:val="00E51144"/>
    <w:rsid w:val="00E72E11"/>
    <w:rsid w:val="00E74B95"/>
    <w:rsid w:val="00E87A2D"/>
    <w:rsid w:val="00E9280F"/>
    <w:rsid w:val="00EA00D1"/>
    <w:rsid w:val="00EA36C6"/>
    <w:rsid w:val="00EA3875"/>
    <w:rsid w:val="00EB728A"/>
    <w:rsid w:val="00EF5084"/>
    <w:rsid w:val="00EF6420"/>
    <w:rsid w:val="00F040AA"/>
    <w:rsid w:val="00F24A96"/>
    <w:rsid w:val="00F33AA2"/>
    <w:rsid w:val="00F45B8A"/>
    <w:rsid w:val="00F564B9"/>
    <w:rsid w:val="00F6652E"/>
    <w:rsid w:val="00F9085F"/>
    <w:rsid w:val="00FA2FEE"/>
    <w:rsid w:val="00FE01FF"/>
    <w:rsid w:val="00FE1422"/>
    <w:rsid w:val="00F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F686377B-5BE1-4817-A6EB-10FE07F9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F02AE"/>
    <w:pPr>
      <w:spacing w:before="300" w:after="150" w:line="240" w:lineRule="auto"/>
      <w:outlineLvl w:val="1"/>
    </w:pPr>
    <w:rPr>
      <w:rFonts w:ascii="inherit" w:eastAsia="Times New Roman" w:hAnsi="inherit" w:cs="Times New Roman"/>
      <w:color w:val="CC2C32"/>
      <w:sz w:val="51"/>
      <w:szCs w:val="51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D44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F02AE"/>
    <w:rPr>
      <w:rFonts w:ascii="inherit" w:eastAsia="Times New Roman" w:hAnsi="inherit" w:cs="Times New Roman"/>
      <w:color w:val="CC2C32"/>
      <w:sz w:val="51"/>
      <w:szCs w:val="5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F02AE"/>
    <w:rPr>
      <w:strike w:val="0"/>
      <w:dstrike w:val="0"/>
      <w:color w:val="CC2C32"/>
      <w:u w:val="single"/>
      <w:effect w:val="none"/>
      <w:shd w:val="clear" w:color="auto" w:fill="auto"/>
    </w:rPr>
  </w:style>
  <w:style w:type="paragraph" w:styleId="Normlnweb">
    <w:name w:val="Normal (Web)"/>
    <w:basedOn w:val="Normln"/>
    <w:uiPriority w:val="99"/>
    <w:semiHidden/>
    <w:unhideWhenUsed/>
    <w:rsid w:val="008F0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7536F"/>
    <w:pPr>
      <w:ind w:left="720"/>
      <w:contextualSpacing/>
    </w:pPr>
  </w:style>
  <w:style w:type="paragraph" w:styleId="Bezmezer">
    <w:name w:val="No Spacing"/>
    <w:uiPriority w:val="1"/>
    <w:qFormat/>
    <w:rsid w:val="009B0DC9"/>
    <w:pPr>
      <w:spacing w:after="0" w:line="240" w:lineRule="auto"/>
    </w:pPr>
  </w:style>
  <w:style w:type="table" w:styleId="Mkatabulky">
    <w:name w:val="Table Grid"/>
    <w:basedOn w:val="Normlntabulka"/>
    <w:rsid w:val="00E12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12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F0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44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053C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053C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053C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7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7CE0"/>
  </w:style>
  <w:style w:type="paragraph" w:styleId="Zpat">
    <w:name w:val="footer"/>
    <w:basedOn w:val="Normln"/>
    <w:link w:val="ZpatChar"/>
    <w:uiPriority w:val="99"/>
    <w:unhideWhenUsed/>
    <w:rsid w:val="0057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7CE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48F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48F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D48F6"/>
    <w:rPr>
      <w:vertAlign w:val="superscript"/>
    </w:rPr>
  </w:style>
  <w:style w:type="table" w:customStyle="1" w:styleId="Styl1">
    <w:name w:val="Styl1"/>
    <w:basedOn w:val="Normlntabulka"/>
    <w:uiPriority w:val="99"/>
    <w:rsid w:val="006B3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top w:val="single" w:sz="2" w:space="0" w:color="948A54" w:themeColor="background2" w:themeShade="80"/>
        <w:left w:val="single" w:sz="2" w:space="0" w:color="948A54" w:themeColor="background2" w:themeShade="80"/>
        <w:bottom w:val="single" w:sz="2" w:space="0" w:color="948A54" w:themeColor="background2" w:themeShade="80"/>
        <w:right w:val="single" w:sz="2" w:space="0" w:color="948A54" w:themeColor="background2" w:themeShade="80"/>
        <w:insideH w:val="single" w:sz="2" w:space="0" w:color="948A54" w:themeColor="background2" w:themeShade="80"/>
        <w:insideV w:val="single" w:sz="2" w:space="0" w:color="948A54" w:themeColor="background2" w:themeShade="80"/>
      </w:tblBorders>
    </w:tblPr>
    <w:tcPr>
      <w:shd w:val="clear" w:color="auto" w:fill="FFFFFF" w:themeFill="background1"/>
    </w:tcPr>
    <w:tblStylePr w:type="firstRow">
      <w:tblPr/>
      <w:tcPr>
        <w:shd w:val="clear" w:color="auto" w:fill="8DB3E2" w:themeFill="tex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6163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4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DEDEDE"/>
                        <w:right w:val="none" w:sz="0" w:space="0" w:color="auto"/>
                      </w:divBdr>
                      <w:divsChild>
                        <w:div w:id="83672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3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7530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DEDEDE"/>
                        <w:right w:val="none" w:sz="0" w:space="0" w:color="auto"/>
                      </w:divBdr>
                      <w:divsChild>
                        <w:div w:id="105362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6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0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086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6484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957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6372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8690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5890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DEDEDE"/>
                        <w:right w:val="none" w:sz="0" w:space="0" w:color="auto"/>
                      </w:divBdr>
                      <w:divsChild>
                        <w:div w:id="151317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3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8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49020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2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2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DEDEDE"/>
                        <w:right w:val="none" w:sz="0" w:space="0" w:color="auto"/>
                      </w:divBdr>
                      <w:divsChild>
                        <w:div w:id="171241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7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5170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DEDEDE"/>
                        <w:right w:val="none" w:sz="0" w:space="0" w:color="auto"/>
                      </w:divBdr>
                      <w:divsChild>
                        <w:div w:id="64836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89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cuni.cz" TargetMode="External"/><Relationship Id="rId13" Type="http://schemas.microsoft.com/office/2007/relationships/diagramDrawing" Target="diagrams/drawing1.xml"/><Relationship Id="rId18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hyperlink" Target="http://www.csp.cuni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http://www.csp.cuni.cz" TargetMode="Externa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3">
  <dgm:title val=""/>
  <dgm:desc val=""/>
  <dgm:catLst>
    <dgm:cat type="accent2" pri="11300"/>
  </dgm:catLst>
  <dgm:styleLbl name="node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shade val="80000"/>
      </a:schemeClr>
      <a:schemeClr val="accent2">
        <a:tint val="7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/>
    <dgm:txEffectClrLst/>
  </dgm:styleLbl>
  <dgm:styleLbl name="ln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9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8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3">
  <dgm:title val=""/>
  <dgm:desc val=""/>
  <dgm:catLst>
    <dgm:cat type="accent2" pri="11300"/>
  </dgm:catLst>
  <dgm:styleLbl name="node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shade val="80000"/>
      </a:schemeClr>
      <a:schemeClr val="accent2">
        <a:tint val="7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/>
    <dgm:txEffectClrLst/>
  </dgm:styleLbl>
  <dgm:styleLbl name="ln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9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8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349676-AFC5-416E-9826-91C5DAF19C62}" type="doc">
      <dgm:prSet loTypeId="urn:microsoft.com/office/officeart/2009/3/layout/StepUpProcess" loCatId="process" qsTypeId="urn:microsoft.com/office/officeart/2005/8/quickstyle/simple5" qsCatId="simple" csTypeId="urn:microsoft.com/office/officeart/2005/8/colors/accent2_3" csCatId="accent2" phldr="1"/>
      <dgm:spPr/>
      <dgm:t>
        <a:bodyPr/>
        <a:lstStyle/>
        <a:p>
          <a:endParaRPr lang="cs-CZ"/>
        </a:p>
      </dgm:t>
    </dgm:pt>
    <dgm:pt modelId="{21781D0B-3643-4103-B39A-C0DE371AAE4E}">
      <dgm:prSet phldrT="[Text]" custT="1"/>
      <dgm:spPr/>
      <dgm:t>
        <a:bodyPr/>
        <a:lstStyle/>
        <a:p>
          <a:r>
            <a:rPr lang="cs-CZ" sz="1100" b="1"/>
            <a:t>Fakulta</a:t>
          </a:r>
        </a:p>
        <a:p>
          <a:r>
            <a:rPr lang="cs-CZ" sz="1100"/>
            <a:t>- celofakultní výběrové řízení</a:t>
          </a:r>
        </a:p>
        <a:p>
          <a:r>
            <a:rPr lang="cs-CZ" sz="1100"/>
            <a:t>- rozhodnutí proděkana pro zahraničí vztahy</a:t>
          </a:r>
        </a:p>
      </dgm:t>
    </dgm:pt>
    <dgm:pt modelId="{FD318790-23F6-4826-87EB-3C52B5C50032}" type="parTrans" cxnId="{98B556D7-4340-46A0-BCD9-01DBB7369AAD}">
      <dgm:prSet/>
      <dgm:spPr/>
      <dgm:t>
        <a:bodyPr/>
        <a:lstStyle/>
        <a:p>
          <a:endParaRPr lang="cs-CZ"/>
        </a:p>
      </dgm:t>
    </dgm:pt>
    <dgm:pt modelId="{9762881C-6163-4E13-95A3-107082FFF0E1}" type="sibTrans" cxnId="{98B556D7-4340-46A0-BCD9-01DBB7369AAD}">
      <dgm:prSet/>
      <dgm:spPr/>
      <dgm:t>
        <a:bodyPr/>
        <a:lstStyle/>
        <a:p>
          <a:endParaRPr lang="cs-CZ"/>
        </a:p>
      </dgm:t>
    </dgm:pt>
    <dgm:pt modelId="{66D993DE-C2A5-45F7-8FEB-0018C63B99E4}">
      <dgm:prSet phldrT="[Text]" custT="1"/>
      <dgm:spPr/>
      <dgm:t>
        <a:bodyPr/>
        <a:lstStyle/>
        <a:p>
          <a:r>
            <a:rPr lang="cs-CZ" sz="1100" b="1"/>
            <a:t>Rektorát</a:t>
          </a:r>
        </a:p>
        <a:p>
          <a:r>
            <a:rPr lang="cs-CZ" sz="1100" b="0"/>
            <a:t>- celouniverzitní výběrové řízení</a:t>
          </a:r>
        </a:p>
        <a:p>
          <a:r>
            <a:rPr lang="cs-CZ" sz="1100" b="1"/>
            <a:t>- </a:t>
          </a:r>
          <a:r>
            <a:rPr lang="cs-CZ" sz="1100" b="0"/>
            <a:t>rozhodnutí Komise</a:t>
          </a:r>
          <a:r>
            <a:rPr lang="cs-CZ" sz="1100"/>
            <a:t> Fondu pro podporu strategických partnerství</a:t>
          </a:r>
        </a:p>
      </dgm:t>
    </dgm:pt>
    <dgm:pt modelId="{2EFD4389-F5E4-4112-8CA4-91FE2C13E39D}" type="parTrans" cxnId="{1C91547D-8B5B-4164-8B8C-E6D356E2D974}">
      <dgm:prSet/>
      <dgm:spPr/>
      <dgm:t>
        <a:bodyPr/>
        <a:lstStyle/>
        <a:p>
          <a:endParaRPr lang="cs-CZ"/>
        </a:p>
      </dgm:t>
    </dgm:pt>
    <dgm:pt modelId="{09ABD3B2-B655-4DF5-8969-E8B936F39A87}" type="sibTrans" cxnId="{1C91547D-8B5B-4164-8B8C-E6D356E2D974}">
      <dgm:prSet/>
      <dgm:spPr/>
      <dgm:t>
        <a:bodyPr/>
        <a:lstStyle/>
        <a:p>
          <a:endParaRPr lang="cs-CZ"/>
        </a:p>
      </dgm:t>
    </dgm:pt>
    <dgm:pt modelId="{B9097DAA-FAB9-4DED-BCB6-06F10BB72BCC}">
      <dgm:prSet phldrT="[Text]" custT="1"/>
      <dgm:spPr/>
      <dgm:t>
        <a:bodyPr/>
        <a:lstStyle/>
        <a:p>
          <a:r>
            <a:rPr lang="cs-CZ" sz="1100" b="1"/>
            <a:t>Partnerská univerzita</a:t>
          </a:r>
        </a:p>
        <a:p>
          <a:r>
            <a:rPr lang="cs-CZ" sz="1100"/>
            <a:t>- komise partnerských univerzit:</a:t>
          </a:r>
        </a:p>
        <a:p>
          <a:r>
            <a:rPr lang="cs-CZ" sz="1100" i="0" u="none"/>
            <a:t>u </a:t>
          </a:r>
          <a:r>
            <a:rPr lang="cs-CZ" sz="1100" i="1"/>
            <a:t>joint seed funding</a:t>
          </a:r>
          <a:r>
            <a:rPr lang="cs-CZ" sz="1100"/>
            <a:t>  s Univerzitou Curych a uskupení CENTRAL</a:t>
          </a:r>
        </a:p>
        <a:p>
          <a:endParaRPr lang="cs-CZ" sz="900"/>
        </a:p>
        <a:p>
          <a:endParaRPr lang="cs-CZ" sz="900"/>
        </a:p>
      </dgm:t>
    </dgm:pt>
    <dgm:pt modelId="{7ADB9B4C-FAFD-4350-AF6D-75434EFC2E80}" type="parTrans" cxnId="{50E31DD2-B97C-4D9D-B5D2-41DF0A46F326}">
      <dgm:prSet/>
      <dgm:spPr/>
      <dgm:t>
        <a:bodyPr/>
        <a:lstStyle/>
        <a:p>
          <a:endParaRPr lang="cs-CZ"/>
        </a:p>
      </dgm:t>
    </dgm:pt>
    <dgm:pt modelId="{F0A2C96C-7A6B-4EE3-91F7-32C1E9C9CBA0}" type="sibTrans" cxnId="{50E31DD2-B97C-4D9D-B5D2-41DF0A46F326}">
      <dgm:prSet/>
      <dgm:spPr/>
      <dgm:t>
        <a:bodyPr/>
        <a:lstStyle/>
        <a:p>
          <a:endParaRPr lang="cs-CZ"/>
        </a:p>
      </dgm:t>
    </dgm:pt>
    <dgm:pt modelId="{4B3F39C6-725E-4393-B7F3-D4D908E36412}" type="pres">
      <dgm:prSet presAssocID="{F4349676-AFC5-416E-9826-91C5DAF19C62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cs-CZ"/>
        </a:p>
      </dgm:t>
    </dgm:pt>
    <dgm:pt modelId="{C438306C-A115-48D2-8780-7E6BD296B2AB}" type="pres">
      <dgm:prSet presAssocID="{21781D0B-3643-4103-B39A-C0DE371AAE4E}" presName="composite" presStyleCnt="0"/>
      <dgm:spPr/>
    </dgm:pt>
    <dgm:pt modelId="{9B82574B-F403-4407-983B-95690BF63C91}" type="pres">
      <dgm:prSet presAssocID="{21781D0B-3643-4103-B39A-C0DE371AAE4E}" presName="LShape" presStyleLbl="alignNode1" presStyleIdx="0" presStyleCnt="5" custScaleX="148804" custScaleY="101497" custLinFactNeighborX="-64676" custLinFactNeighborY="-15860"/>
      <dgm:spPr/>
    </dgm:pt>
    <dgm:pt modelId="{01586DC5-D437-475C-888B-8369254DB3E4}" type="pres">
      <dgm:prSet presAssocID="{21781D0B-3643-4103-B39A-C0DE371AAE4E}" presName="ParentText" presStyleLbl="revTx" presStyleIdx="0" presStyleCnt="3" custScaleX="148804" custScaleY="101497" custLinFactNeighborX="-61599" custLinFactNeighborY="-1204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643B383E-8AF7-4314-90F8-AEBBF05E4E69}" type="pres">
      <dgm:prSet presAssocID="{21781D0B-3643-4103-B39A-C0DE371AAE4E}" presName="Triangle" presStyleLbl="alignNode1" presStyleIdx="1" presStyleCnt="5"/>
      <dgm:spPr/>
    </dgm:pt>
    <dgm:pt modelId="{076D7769-36AA-4447-9A95-1142ECCED790}" type="pres">
      <dgm:prSet presAssocID="{9762881C-6163-4E13-95A3-107082FFF0E1}" presName="sibTrans" presStyleCnt="0"/>
      <dgm:spPr/>
    </dgm:pt>
    <dgm:pt modelId="{864B4450-902A-4181-8DC6-956762B1F03D}" type="pres">
      <dgm:prSet presAssocID="{9762881C-6163-4E13-95A3-107082FFF0E1}" presName="space" presStyleCnt="0"/>
      <dgm:spPr/>
    </dgm:pt>
    <dgm:pt modelId="{0B956AD9-CFE5-4670-887B-7863F7102813}" type="pres">
      <dgm:prSet presAssocID="{66D993DE-C2A5-45F7-8FEB-0018C63B99E4}" presName="composite" presStyleCnt="0"/>
      <dgm:spPr/>
    </dgm:pt>
    <dgm:pt modelId="{F995AD80-02B3-495E-833D-22139C8BF29F}" type="pres">
      <dgm:prSet presAssocID="{66D993DE-C2A5-45F7-8FEB-0018C63B99E4}" presName="LShape" presStyleLbl="alignNode1" presStyleIdx="2" presStyleCnt="5" custScaleX="138333" custScaleY="78166" custLinFactNeighborX="-16180" custLinFactNeighborY="-29924"/>
      <dgm:spPr/>
    </dgm:pt>
    <dgm:pt modelId="{C964993E-CD32-4A0C-9298-4D98C136AB2F}" type="pres">
      <dgm:prSet presAssocID="{66D993DE-C2A5-45F7-8FEB-0018C63B99E4}" presName="ParentText" presStyleLbl="revTx" presStyleIdx="1" presStyleCnt="3" custScaleX="138333" custScaleY="78167" custLinFactNeighborX="-17921" custLinFactNeighborY="-2272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DDA4611A-4D43-42AA-B4DB-9D3246713A81}" type="pres">
      <dgm:prSet presAssocID="{66D993DE-C2A5-45F7-8FEB-0018C63B99E4}" presName="Triangle" presStyleLbl="alignNode1" presStyleIdx="3" presStyleCnt="5" custLinFactX="121572" custLinFactNeighborX="200000" custLinFactNeighborY="65693"/>
      <dgm:spPr>
        <a:prstGeom prst="mathPlus">
          <a:avLst/>
        </a:prstGeom>
      </dgm:spPr>
      <dgm:t>
        <a:bodyPr/>
        <a:lstStyle/>
        <a:p>
          <a:endParaRPr lang="cs-CZ"/>
        </a:p>
      </dgm:t>
    </dgm:pt>
    <dgm:pt modelId="{DBED4ADC-8ECD-44D1-A623-76F3DD471655}" type="pres">
      <dgm:prSet presAssocID="{09ABD3B2-B655-4DF5-8969-E8B936F39A87}" presName="sibTrans" presStyleCnt="0"/>
      <dgm:spPr/>
    </dgm:pt>
    <dgm:pt modelId="{36D4497E-99B7-4297-82DC-C4154EE45845}" type="pres">
      <dgm:prSet presAssocID="{09ABD3B2-B655-4DF5-8969-E8B936F39A87}" presName="space" presStyleCnt="0"/>
      <dgm:spPr/>
    </dgm:pt>
    <dgm:pt modelId="{D8BD5C7B-3D15-49D0-9969-0DC8CDA54762}" type="pres">
      <dgm:prSet presAssocID="{B9097DAA-FAB9-4DED-BCB6-06F10BB72BCC}" presName="composite" presStyleCnt="0"/>
      <dgm:spPr/>
    </dgm:pt>
    <dgm:pt modelId="{853ED3E6-90E9-41C5-943A-645E1C29DF18}" type="pres">
      <dgm:prSet presAssocID="{B9097DAA-FAB9-4DED-BCB6-06F10BB72BCC}" presName="LShape" presStyleLbl="alignNode1" presStyleIdx="4" presStyleCnt="5" custScaleX="139167" custScaleY="85129" custLinFactNeighborX="30371" custLinFactNeighborY="8421"/>
      <dgm:spPr/>
    </dgm:pt>
    <dgm:pt modelId="{7B2E8BDA-F180-4DE4-818D-96B2BA376ECE}" type="pres">
      <dgm:prSet presAssocID="{B9097DAA-FAB9-4DED-BCB6-06F10BB72BCC}" presName="ParentText" presStyleLbl="revTx" presStyleIdx="2" presStyleCnt="3" custScaleX="139167" custScaleY="85129" custLinFactNeighborX="36406" custLinFactNeighborY="873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9314C197-FA22-43D0-9E49-2B4CC9973D62}" type="presOf" srcId="{B9097DAA-FAB9-4DED-BCB6-06F10BB72BCC}" destId="{7B2E8BDA-F180-4DE4-818D-96B2BA376ECE}" srcOrd="0" destOrd="0" presId="urn:microsoft.com/office/officeart/2009/3/layout/StepUpProcess"/>
    <dgm:cxn modelId="{638BD56D-7231-429B-A7BE-59B24B37EFA0}" type="presOf" srcId="{21781D0B-3643-4103-B39A-C0DE371AAE4E}" destId="{01586DC5-D437-475C-888B-8369254DB3E4}" srcOrd="0" destOrd="0" presId="urn:microsoft.com/office/officeart/2009/3/layout/StepUpProcess"/>
    <dgm:cxn modelId="{1C91547D-8B5B-4164-8B8C-E6D356E2D974}" srcId="{F4349676-AFC5-416E-9826-91C5DAF19C62}" destId="{66D993DE-C2A5-45F7-8FEB-0018C63B99E4}" srcOrd="1" destOrd="0" parTransId="{2EFD4389-F5E4-4112-8CA4-91FE2C13E39D}" sibTransId="{09ABD3B2-B655-4DF5-8969-E8B936F39A87}"/>
    <dgm:cxn modelId="{139D8D7E-FA5B-4060-BED0-3FAA59168986}" type="presOf" srcId="{66D993DE-C2A5-45F7-8FEB-0018C63B99E4}" destId="{C964993E-CD32-4A0C-9298-4D98C136AB2F}" srcOrd="0" destOrd="0" presId="urn:microsoft.com/office/officeart/2009/3/layout/StepUpProcess"/>
    <dgm:cxn modelId="{98B556D7-4340-46A0-BCD9-01DBB7369AAD}" srcId="{F4349676-AFC5-416E-9826-91C5DAF19C62}" destId="{21781D0B-3643-4103-B39A-C0DE371AAE4E}" srcOrd="0" destOrd="0" parTransId="{FD318790-23F6-4826-87EB-3C52B5C50032}" sibTransId="{9762881C-6163-4E13-95A3-107082FFF0E1}"/>
    <dgm:cxn modelId="{50E31DD2-B97C-4D9D-B5D2-41DF0A46F326}" srcId="{F4349676-AFC5-416E-9826-91C5DAF19C62}" destId="{B9097DAA-FAB9-4DED-BCB6-06F10BB72BCC}" srcOrd="2" destOrd="0" parTransId="{7ADB9B4C-FAFD-4350-AF6D-75434EFC2E80}" sibTransId="{F0A2C96C-7A6B-4EE3-91F7-32C1E9C9CBA0}"/>
    <dgm:cxn modelId="{C663EDC5-651D-40E4-ABCF-E4352F3B9EB0}" type="presOf" srcId="{F4349676-AFC5-416E-9826-91C5DAF19C62}" destId="{4B3F39C6-725E-4393-B7F3-D4D908E36412}" srcOrd="0" destOrd="0" presId="urn:microsoft.com/office/officeart/2009/3/layout/StepUpProcess"/>
    <dgm:cxn modelId="{C50A5157-9B92-42F3-BD1D-D4E062536A67}" type="presParOf" srcId="{4B3F39C6-725E-4393-B7F3-D4D908E36412}" destId="{C438306C-A115-48D2-8780-7E6BD296B2AB}" srcOrd="0" destOrd="0" presId="urn:microsoft.com/office/officeart/2009/3/layout/StepUpProcess"/>
    <dgm:cxn modelId="{BA2E8468-5E09-4966-A00D-CB7BD76F230E}" type="presParOf" srcId="{C438306C-A115-48D2-8780-7E6BD296B2AB}" destId="{9B82574B-F403-4407-983B-95690BF63C91}" srcOrd="0" destOrd="0" presId="urn:microsoft.com/office/officeart/2009/3/layout/StepUpProcess"/>
    <dgm:cxn modelId="{4B01F89B-343B-4DD5-BAB1-4B2BFCD98A39}" type="presParOf" srcId="{C438306C-A115-48D2-8780-7E6BD296B2AB}" destId="{01586DC5-D437-475C-888B-8369254DB3E4}" srcOrd="1" destOrd="0" presId="urn:microsoft.com/office/officeart/2009/3/layout/StepUpProcess"/>
    <dgm:cxn modelId="{FFFA725B-DDF5-49A5-AE9F-07AAE594AA13}" type="presParOf" srcId="{C438306C-A115-48D2-8780-7E6BD296B2AB}" destId="{643B383E-8AF7-4314-90F8-AEBBF05E4E69}" srcOrd="2" destOrd="0" presId="urn:microsoft.com/office/officeart/2009/3/layout/StepUpProcess"/>
    <dgm:cxn modelId="{302A4CE0-0644-4975-8CEC-84AB4FCE6170}" type="presParOf" srcId="{4B3F39C6-725E-4393-B7F3-D4D908E36412}" destId="{076D7769-36AA-4447-9A95-1142ECCED790}" srcOrd="1" destOrd="0" presId="urn:microsoft.com/office/officeart/2009/3/layout/StepUpProcess"/>
    <dgm:cxn modelId="{EDDA6319-B6B1-449B-A8AC-6CE8CE9C02AF}" type="presParOf" srcId="{076D7769-36AA-4447-9A95-1142ECCED790}" destId="{864B4450-902A-4181-8DC6-956762B1F03D}" srcOrd="0" destOrd="0" presId="urn:microsoft.com/office/officeart/2009/3/layout/StepUpProcess"/>
    <dgm:cxn modelId="{192481C0-3B78-41C5-844C-BD5E83FED033}" type="presParOf" srcId="{4B3F39C6-725E-4393-B7F3-D4D908E36412}" destId="{0B956AD9-CFE5-4670-887B-7863F7102813}" srcOrd="2" destOrd="0" presId="urn:microsoft.com/office/officeart/2009/3/layout/StepUpProcess"/>
    <dgm:cxn modelId="{EE75F63E-5D56-4CC5-AF81-132D6AF40FD2}" type="presParOf" srcId="{0B956AD9-CFE5-4670-887B-7863F7102813}" destId="{F995AD80-02B3-495E-833D-22139C8BF29F}" srcOrd="0" destOrd="0" presId="urn:microsoft.com/office/officeart/2009/3/layout/StepUpProcess"/>
    <dgm:cxn modelId="{BEB54DA6-B3BD-405B-9B3B-D9CA8624BAA1}" type="presParOf" srcId="{0B956AD9-CFE5-4670-887B-7863F7102813}" destId="{C964993E-CD32-4A0C-9298-4D98C136AB2F}" srcOrd="1" destOrd="0" presId="urn:microsoft.com/office/officeart/2009/3/layout/StepUpProcess"/>
    <dgm:cxn modelId="{7AD66D29-31D0-40AF-8E0D-6012CDBF5B30}" type="presParOf" srcId="{0B956AD9-CFE5-4670-887B-7863F7102813}" destId="{DDA4611A-4D43-42AA-B4DB-9D3246713A81}" srcOrd="2" destOrd="0" presId="urn:microsoft.com/office/officeart/2009/3/layout/StepUpProcess"/>
    <dgm:cxn modelId="{B4FB2789-5FD2-4EC0-BB5B-B00AB85A3AB2}" type="presParOf" srcId="{4B3F39C6-725E-4393-B7F3-D4D908E36412}" destId="{DBED4ADC-8ECD-44D1-A623-76F3DD471655}" srcOrd="3" destOrd="0" presId="urn:microsoft.com/office/officeart/2009/3/layout/StepUpProcess"/>
    <dgm:cxn modelId="{47FC661E-AEF3-4D4D-BFCA-85BC281CD9A8}" type="presParOf" srcId="{DBED4ADC-8ECD-44D1-A623-76F3DD471655}" destId="{36D4497E-99B7-4297-82DC-C4154EE45845}" srcOrd="0" destOrd="0" presId="urn:microsoft.com/office/officeart/2009/3/layout/StepUpProcess"/>
    <dgm:cxn modelId="{CBD3B168-E756-468A-BEC9-FD053187534D}" type="presParOf" srcId="{4B3F39C6-725E-4393-B7F3-D4D908E36412}" destId="{D8BD5C7B-3D15-49D0-9969-0DC8CDA54762}" srcOrd="4" destOrd="0" presId="urn:microsoft.com/office/officeart/2009/3/layout/StepUpProcess"/>
    <dgm:cxn modelId="{83B7C0F9-1AF5-4045-92AA-D2547D744F34}" type="presParOf" srcId="{D8BD5C7B-3D15-49D0-9969-0DC8CDA54762}" destId="{853ED3E6-90E9-41C5-943A-645E1C29DF18}" srcOrd="0" destOrd="0" presId="urn:microsoft.com/office/officeart/2009/3/layout/StepUpProcess"/>
    <dgm:cxn modelId="{986067C0-C87C-46A7-B563-73F670ED2993}" type="presParOf" srcId="{D8BD5C7B-3D15-49D0-9969-0DC8CDA54762}" destId="{7B2E8BDA-F180-4DE4-818D-96B2BA376ECE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0BF37C9-B166-4011-999F-B31D6C82D5AE}" type="doc">
      <dgm:prSet loTypeId="urn:microsoft.com/office/officeart/2005/8/layout/hChevron3" loCatId="process" qsTypeId="urn:microsoft.com/office/officeart/2005/8/quickstyle/simple5" qsCatId="simple" csTypeId="urn:microsoft.com/office/officeart/2005/8/colors/accent2_3" csCatId="accent2" phldr="1"/>
      <dgm:spPr/>
    </dgm:pt>
    <dgm:pt modelId="{C4DA8F6C-AFA3-4C4E-B6EC-47A3947F0877}">
      <dgm:prSet phldrT="[Text]"/>
      <dgm:spPr/>
      <dgm:t>
        <a:bodyPr/>
        <a:lstStyle/>
        <a:p>
          <a:r>
            <a:rPr lang="cs-CZ"/>
            <a:t>Centrum strategických partnerství</a:t>
          </a:r>
        </a:p>
      </dgm:t>
    </dgm:pt>
    <dgm:pt modelId="{64FAC619-9474-48A6-BFF5-62A6D5674A74}" type="parTrans" cxnId="{AE9F72B2-AD5E-4B81-8C18-748F3A06B3AB}">
      <dgm:prSet/>
      <dgm:spPr/>
      <dgm:t>
        <a:bodyPr/>
        <a:lstStyle/>
        <a:p>
          <a:endParaRPr lang="cs-CZ"/>
        </a:p>
      </dgm:t>
    </dgm:pt>
    <dgm:pt modelId="{317753AA-09DE-4718-8C80-3AB90F64FA20}" type="sibTrans" cxnId="{AE9F72B2-AD5E-4B81-8C18-748F3A06B3AB}">
      <dgm:prSet/>
      <dgm:spPr/>
      <dgm:t>
        <a:bodyPr/>
        <a:lstStyle/>
        <a:p>
          <a:endParaRPr lang="cs-CZ"/>
        </a:p>
      </dgm:t>
    </dgm:pt>
    <dgm:pt modelId="{7A73FC5A-E24B-4C84-A7EA-688AF65B4761}">
      <dgm:prSet phldrT="[Text]"/>
      <dgm:spPr/>
      <dgm:t>
        <a:bodyPr/>
        <a:lstStyle/>
        <a:p>
          <a:r>
            <a:rPr lang="cs-CZ"/>
            <a:t>Zahraniční oddělení fakulty</a:t>
          </a:r>
        </a:p>
      </dgm:t>
    </dgm:pt>
    <dgm:pt modelId="{507F0DCF-A2C5-459D-9482-2033BCD33270}" type="parTrans" cxnId="{D27E1BAC-21CC-4841-BBCD-98F803E4D52A}">
      <dgm:prSet/>
      <dgm:spPr/>
      <dgm:t>
        <a:bodyPr/>
        <a:lstStyle/>
        <a:p>
          <a:endParaRPr lang="cs-CZ"/>
        </a:p>
      </dgm:t>
    </dgm:pt>
    <dgm:pt modelId="{BFD1161A-F7B8-4D25-9C9C-00733D95F14C}" type="sibTrans" cxnId="{D27E1BAC-21CC-4841-BBCD-98F803E4D52A}">
      <dgm:prSet/>
      <dgm:spPr/>
      <dgm:t>
        <a:bodyPr/>
        <a:lstStyle/>
        <a:p>
          <a:endParaRPr lang="cs-CZ"/>
        </a:p>
      </dgm:t>
    </dgm:pt>
    <dgm:pt modelId="{646C77AE-6E93-44D1-9C1E-3CFA79D1B2B5}">
      <dgm:prSet phldrT="[Text]"/>
      <dgm:spPr/>
      <dgm:t>
        <a:bodyPr/>
        <a:lstStyle/>
        <a:p>
          <a:r>
            <a:rPr lang="cs-CZ"/>
            <a:t>Akademická obec</a:t>
          </a:r>
        </a:p>
      </dgm:t>
    </dgm:pt>
    <dgm:pt modelId="{D0A1301B-F0E2-40F8-9E84-2CB154DB0BBE}" type="parTrans" cxnId="{7158273E-59A4-44D7-8EF2-190AE5DA598E}">
      <dgm:prSet/>
      <dgm:spPr/>
      <dgm:t>
        <a:bodyPr/>
        <a:lstStyle/>
        <a:p>
          <a:endParaRPr lang="cs-CZ"/>
        </a:p>
      </dgm:t>
    </dgm:pt>
    <dgm:pt modelId="{D2CFD05A-A66C-4447-AB08-A6BFC513D33C}" type="sibTrans" cxnId="{7158273E-59A4-44D7-8EF2-190AE5DA598E}">
      <dgm:prSet/>
      <dgm:spPr/>
      <dgm:t>
        <a:bodyPr/>
        <a:lstStyle/>
        <a:p>
          <a:endParaRPr lang="cs-CZ"/>
        </a:p>
      </dgm:t>
    </dgm:pt>
    <dgm:pt modelId="{6EF13B40-CB5B-4A5F-9C4D-3DD3F5939785}" type="pres">
      <dgm:prSet presAssocID="{90BF37C9-B166-4011-999F-B31D6C82D5AE}" presName="Name0" presStyleCnt="0">
        <dgm:presLayoutVars>
          <dgm:dir/>
          <dgm:resizeHandles val="exact"/>
        </dgm:presLayoutVars>
      </dgm:prSet>
      <dgm:spPr/>
    </dgm:pt>
    <dgm:pt modelId="{C2563D64-B991-4CC1-AEE8-33FE12061F6E}" type="pres">
      <dgm:prSet presAssocID="{C4DA8F6C-AFA3-4C4E-B6EC-47A3947F0877}" presName="parTxOnly" presStyleLbl="node1" presStyleIdx="0" presStyleCnt="3" custLinFactX="120903" custLinFactNeighborX="200000" custLinFactNeighborY="4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1CD83850-5D04-4F6F-8C5F-EE6C8C71B7FE}" type="pres">
      <dgm:prSet presAssocID="{317753AA-09DE-4718-8C80-3AB90F64FA20}" presName="parSpace" presStyleCnt="0"/>
      <dgm:spPr/>
    </dgm:pt>
    <dgm:pt modelId="{81D66380-1716-41CE-994C-410AADDE23E0}" type="pres">
      <dgm:prSet presAssocID="{7A73FC5A-E24B-4C84-A7EA-688AF65B4761}" presName="parTxOnly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61CA369-D823-4C6C-8C68-EC784625D250}" type="pres">
      <dgm:prSet presAssocID="{BFD1161A-F7B8-4D25-9C9C-00733D95F14C}" presName="parSpace" presStyleCnt="0"/>
      <dgm:spPr/>
    </dgm:pt>
    <dgm:pt modelId="{9F94114F-0823-4E03-ACCD-11A72D3DFFAC}" type="pres">
      <dgm:prSet presAssocID="{646C77AE-6E93-44D1-9C1E-3CFA79D1B2B5}" presName="parTxOnly" presStyleLbl="node1" presStyleIdx="2" presStyleCnt="3" custLinFactX="-120114" custLinFactNeighborX="-200000" custLinFactNeighborY="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AA1F12B6-97EC-48F5-95D1-A9FAA0904A15}" type="presOf" srcId="{7A73FC5A-E24B-4C84-A7EA-688AF65B4761}" destId="{81D66380-1716-41CE-994C-410AADDE23E0}" srcOrd="0" destOrd="0" presId="urn:microsoft.com/office/officeart/2005/8/layout/hChevron3"/>
    <dgm:cxn modelId="{7158273E-59A4-44D7-8EF2-190AE5DA598E}" srcId="{90BF37C9-B166-4011-999F-B31D6C82D5AE}" destId="{646C77AE-6E93-44D1-9C1E-3CFA79D1B2B5}" srcOrd="2" destOrd="0" parTransId="{D0A1301B-F0E2-40F8-9E84-2CB154DB0BBE}" sibTransId="{D2CFD05A-A66C-4447-AB08-A6BFC513D33C}"/>
    <dgm:cxn modelId="{3ED24A07-53D2-41DC-A847-119760A00561}" type="presOf" srcId="{90BF37C9-B166-4011-999F-B31D6C82D5AE}" destId="{6EF13B40-CB5B-4A5F-9C4D-3DD3F5939785}" srcOrd="0" destOrd="0" presId="urn:microsoft.com/office/officeart/2005/8/layout/hChevron3"/>
    <dgm:cxn modelId="{09D96DB0-E0FB-4AFF-99BD-36901DA39F99}" type="presOf" srcId="{646C77AE-6E93-44D1-9C1E-3CFA79D1B2B5}" destId="{9F94114F-0823-4E03-ACCD-11A72D3DFFAC}" srcOrd="0" destOrd="0" presId="urn:microsoft.com/office/officeart/2005/8/layout/hChevron3"/>
    <dgm:cxn modelId="{AE9F72B2-AD5E-4B81-8C18-748F3A06B3AB}" srcId="{90BF37C9-B166-4011-999F-B31D6C82D5AE}" destId="{C4DA8F6C-AFA3-4C4E-B6EC-47A3947F0877}" srcOrd="0" destOrd="0" parTransId="{64FAC619-9474-48A6-BFF5-62A6D5674A74}" sibTransId="{317753AA-09DE-4718-8C80-3AB90F64FA20}"/>
    <dgm:cxn modelId="{7493A33B-ABF1-432F-B8BD-5BE0D4EE0B95}" type="presOf" srcId="{C4DA8F6C-AFA3-4C4E-B6EC-47A3947F0877}" destId="{C2563D64-B991-4CC1-AEE8-33FE12061F6E}" srcOrd="0" destOrd="0" presId="urn:microsoft.com/office/officeart/2005/8/layout/hChevron3"/>
    <dgm:cxn modelId="{D27E1BAC-21CC-4841-BBCD-98F803E4D52A}" srcId="{90BF37C9-B166-4011-999F-B31D6C82D5AE}" destId="{7A73FC5A-E24B-4C84-A7EA-688AF65B4761}" srcOrd="1" destOrd="0" parTransId="{507F0DCF-A2C5-459D-9482-2033BCD33270}" sibTransId="{BFD1161A-F7B8-4D25-9C9C-00733D95F14C}"/>
    <dgm:cxn modelId="{F1DACCD3-D46B-4351-9C0D-C2BDC17D85D6}" type="presParOf" srcId="{6EF13B40-CB5B-4A5F-9C4D-3DD3F5939785}" destId="{C2563D64-B991-4CC1-AEE8-33FE12061F6E}" srcOrd="0" destOrd="0" presId="urn:microsoft.com/office/officeart/2005/8/layout/hChevron3"/>
    <dgm:cxn modelId="{9FF0C860-49C5-40ED-B7F9-BDCF12A4C1C8}" type="presParOf" srcId="{6EF13B40-CB5B-4A5F-9C4D-3DD3F5939785}" destId="{1CD83850-5D04-4F6F-8C5F-EE6C8C71B7FE}" srcOrd="1" destOrd="0" presId="urn:microsoft.com/office/officeart/2005/8/layout/hChevron3"/>
    <dgm:cxn modelId="{576506D4-EDBD-4C84-B2B4-DA4EABDBE214}" type="presParOf" srcId="{6EF13B40-CB5B-4A5F-9C4D-3DD3F5939785}" destId="{81D66380-1716-41CE-994C-410AADDE23E0}" srcOrd="2" destOrd="0" presId="urn:microsoft.com/office/officeart/2005/8/layout/hChevron3"/>
    <dgm:cxn modelId="{BA30987D-39BA-4695-B342-5A3E55B4F42B}" type="presParOf" srcId="{6EF13B40-CB5B-4A5F-9C4D-3DD3F5939785}" destId="{861CA369-D823-4C6C-8C68-EC784625D250}" srcOrd="3" destOrd="0" presId="urn:microsoft.com/office/officeart/2005/8/layout/hChevron3"/>
    <dgm:cxn modelId="{6D762F08-9766-49A5-9C78-8689A091FAF7}" type="presParOf" srcId="{6EF13B40-CB5B-4A5F-9C4D-3DD3F5939785}" destId="{9F94114F-0823-4E03-ACCD-11A72D3DFFAC}" srcOrd="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82574B-F403-4407-983B-95690BF63C91}">
      <dsp:nvSpPr>
        <dsp:cNvPr id="0" name=""/>
        <dsp:cNvSpPr/>
      </dsp:nvSpPr>
      <dsp:spPr>
        <a:xfrm rot="5400000">
          <a:off x="251933" y="-83042"/>
          <a:ext cx="646362" cy="1576829"/>
        </a:xfrm>
        <a:prstGeom prst="corner">
          <a:avLst>
            <a:gd name="adj1" fmla="val 16120"/>
            <a:gd name="adj2" fmla="val 16110"/>
          </a:avLst>
        </a:prstGeom>
        <a:gradFill rotWithShape="0">
          <a:gsLst>
            <a:gs pos="0">
              <a:schemeClr val="accent2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1586DC5-D437-475C-888B-8369254DB3E4}">
      <dsp:nvSpPr>
        <dsp:cNvPr id="0" name=""/>
        <dsp:cNvSpPr/>
      </dsp:nvSpPr>
      <dsp:spPr>
        <a:xfrm>
          <a:off x="12998" y="485876"/>
          <a:ext cx="1423570" cy="85113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kern="1200"/>
            <a:t>Fakulta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- celofakultní výběrové řízení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- rozhodnutí proděkana pro zahraničí vztahy</a:t>
          </a:r>
        </a:p>
      </dsp:txBody>
      <dsp:txXfrm>
        <a:off x="12998" y="485876"/>
        <a:ext cx="1423570" cy="851135"/>
      </dsp:txXfrm>
    </dsp:sp>
    <dsp:sp modelId="{643B383E-8AF7-4314-90F8-AEBBF05E4E69}">
      <dsp:nvSpPr>
        <dsp:cNvPr id="0" name=""/>
        <dsp:cNvSpPr/>
      </dsp:nvSpPr>
      <dsp:spPr>
        <a:xfrm>
          <a:off x="1611919" y="198524"/>
          <a:ext cx="180504" cy="180504"/>
        </a:xfrm>
        <a:prstGeom prst="triangle">
          <a:avLst>
            <a:gd name="adj" fmla="val 100000"/>
          </a:avLst>
        </a:prstGeom>
        <a:gradFill rotWithShape="0">
          <a:gsLst>
            <a:gs pos="0">
              <a:schemeClr val="accent2">
                <a:shade val="80000"/>
                <a:hueOff val="-8968"/>
                <a:satOff val="-1006"/>
                <a:lumOff val="6420"/>
                <a:alphaOff val="0"/>
                <a:shade val="51000"/>
                <a:satMod val="130000"/>
              </a:schemeClr>
            </a:gs>
            <a:gs pos="80000">
              <a:schemeClr val="accent2">
                <a:shade val="80000"/>
                <a:hueOff val="-8968"/>
                <a:satOff val="-1006"/>
                <a:lumOff val="6420"/>
                <a:alphaOff val="0"/>
                <a:shade val="93000"/>
                <a:satMod val="130000"/>
              </a:schemeClr>
            </a:gs>
            <a:gs pos="100000">
              <a:schemeClr val="accent2">
                <a:shade val="80000"/>
                <a:hueOff val="-8968"/>
                <a:satOff val="-1006"/>
                <a:lumOff val="642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shade val="80000"/>
              <a:hueOff val="-8968"/>
              <a:satOff val="-1006"/>
              <a:lumOff val="642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995AD80-02B3-495E-833D-22139C8BF29F}">
      <dsp:nvSpPr>
        <dsp:cNvPr id="0" name=""/>
        <dsp:cNvSpPr/>
      </dsp:nvSpPr>
      <dsp:spPr>
        <a:xfrm rot="5400000">
          <a:off x="2470834" y="-315387"/>
          <a:ext cx="497783" cy="1465871"/>
        </a:xfrm>
        <a:prstGeom prst="corner">
          <a:avLst>
            <a:gd name="adj1" fmla="val 16120"/>
            <a:gd name="adj2" fmla="val 16110"/>
          </a:avLst>
        </a:prstGeom>
        <a:gradFill rotWithShape="0">
          <a:gsLst>
            <a:gs pos="0">
              <a:schemeClr val="accent2">
                <a:shade val="80000"/>
                <a:hueOff val="-17936"/>
                <a:satOff val="-2012"/>
                <a:lumOff val="12840"/>
                <a:alphaOff val="0"/>
                <a:shade val="51000"/>
                <a:satMod val="130000"/>
              </a:schemeClr>
            </a:gs>
            <a:gs pos="80000">
              <a:schemeClr val="accent2">
                <a:shade val="80000"/>
                <a:hueOff val="-17936"/>
                <a:satOff val="-2012"/>
                <a:lumOff val="12840"/>
                <a:alphaOff val="0"/>
                <a:shade val="93000"/>
                <a:satMod val="130000"/>
              </a:schemeClr>
            </a:gs>
            <a:gs pos="100000">
              <a:schemeClr val="accent2">
                <a:shade val="80000"/>
                <a:hueOff val="-17936"/>
                <a:satOff val="-2012"/>
                <a:lumOff val="1284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shade val="80000"/>
              <a:hueOff val="-17936"/>
              <a:satOff val="-2012"/>
              <a:lumOff val="1284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964993E-CD32-4A0C-9298-4D98C136AB2F}">
      <dsp:nvSpPr>
        <dsp:cNvPr id="0" name=""/>
        <dsp:cNvSpPr/>
      </dsp:nvSpPr>
      <dsp:spPr>
        <a:xfrm>
          <a:off x="2111657" y="295892"/>
          <a:ext cx="1323397" cy="65549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kern="1200"/>
            <a:t>Rektorát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0" kern="1200"/>
            <a:t>- celouniverzitní výběrové řízení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kern="1200"/>
            <a:t>- </a:t>
          </a:r>
          <a:r>
            <a:rPr lang="cs-CZ" sz="1100" b="0" kern="1200"/>
            <a:t>rozhodnutí Komise</a:t>
          </a:r>
          <a:r>
            <a:rPr lang="cs-CZ" sz="1100" kern="1200"/>
            <a:t> Fondu pro podporu strategických partnerství</a:t>
          </a:r>
        </a:p>
      </dsp:txBody>
      <dsp:txXfrm>
        <a:off x="2111657" y="295892"/>
        <a:ext cx="1323397" cy="655494"/>
      </dsp:txXfrm>
    </dsp:sp>
    <dsp:sp modelId="{DDA4611A-4D43-42AA-B4DB-9D3246713A81}">
      <dsp:nvSpPr>
        <dsp:cNvPr id="0" name=""/>
        <dsp:cNvSpPr/>
      </dsp:nvSpPr>
      <dsp:spPr>
        <a:xfrm>
          <a:off x="3823087" y="118843"/>
          <a:ext cx="180504" cy="180504"/>
        </a:xfrm>
        <a:prstGeom prst="mathPlus">
          <a:avLst/>
        </a:prstGeom>
        <a:gradFill rotWithShape="0">
          <a:gsLst>
            <a:gs pos="0">
              <a:schemeClr val="accent2">
                <a:shade val="80000"/>
                <a:hueOff val="-26904"/>
                <a:satOff val="-3018"/>
                <a:lumOff val="19260"/>
                <a:alphaOff val="0"/>
                <a:shade val="51000"/>
                <a:satMod val="130000"/>
              </a:schemeClr>
            </a:gs>
            <a:gs pos="80000">
              <a:schemeClr val="accent2">
                <a:shade val="80000"/>
                <a:hueOff val="-26904"/>
                <a:satOff val="-3018"/>
                <a:lumOff val="19260"/>
                <a:alphaOff val="0"/>
                <a:shade val="93000"/>
                <a:satMod val="130000"/>
              </a:schemeClr>
            </a:gs>
            <a:gs pos="100000">
              <a:schemeClr val="accent2">
                <a:shade val="80000"/>
                <a:hueOff val="-26904"/>
                <a:satOff val="-3018"/>
                <a:lumOff val="1926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shade val="80000"/>
              <a:hueOff val="-26904"/>
              <a:satOff val="-3018"/>
              <a:lumOff val="1926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53ED3E6-90E9-41C5-943A-645E1C29DF18}">
      <dsp:nvSpPr>
        <dsp:cNvPr id="0" name=""/>
        <dsp:cNvSpPr/>
      </dsp:nvSpPr>
      <dsp:spPr>
        <a:xfrm rot="5400000">
          <a:off x="4632563" y="-303065"/>
          <a:ext cx="542126" cy="1474709"/>
        </a:xfrm>
        <a:prstGeom prst="corner">
          <a:avLst>
            <a:gd name="adj1" fmla="val 16120"/>
            <a:gd name="adj2" fmla="val 16110"/>
          </a:avLst>
        </a:prstGeom>
        <a:gradFill rotWithShape="0">
          <a:gsLst>
            <a:gs pos="0">
              <a:schemeClr val="accent2">
                <a:shade val="80000"/>
                <a:hueOff val="-35872"/>
                <a:satOff val="-4024"/>
                <a:lumOff val="25680"/>
                <a:alphaOff val="0"/>
                <a:shade val="51000"/>
                <a:satMod val="130000"/>
              </a:schemeClr>
            </a:gs>
            <a:gs pos="80000">
              <a:schemeClr val="accent2">
                <a:shade val="80000"/>
                <a:hueOff val="-35872"/>
                <a:satOff val="-4024"/>
                <a:lumOff val="25680"/>
                <a:alphaOff val="0"/>
                <a:shade val="93000"/>
                <a:satMod val="130000"/>
              </a:schemeClr>
            </a:gs>
            <a:gs pos="100000">
              <a:schemeClr val="accent2">
                <a:shade val="80000"/>
                <a:hueOff val="-35872"/>
                <a:satOff val="-4024"/>
                <a:lumOff val="2568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shade val="80000"/>
              <a:hueOff val="-35872"/>
              <a:satOff val="-4024"/>
              <a:lumOff val="2568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B2E8BDA-F180-4DE4-818D-96B2BA376ECE}">
      <dsp:nvSpPr>
        <dsp:cNvPr id="0" name=""/>
        <dsp:cNvSpPr/>
      </dsp:nvSpPr>
      <dsp:spPr>
        <a:xfrm>
          <a:off x="4318013" y="303043"/>
          <a:ext cx="1331375" cy="71387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kern="1200"/>
            <a:t>Partnerská univerzita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- komise partnerských univerzit: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i="0" u="none" kern="1200"/>
            <a:t>u </a:t>
          </a:r>
          <a:r>
            <a:rPr lang="cs-CZ" sz="1100" i="1" kern="1200"/>
            <a:t>joint seed funding</a:t>
          </a:r>
          <a:r>
            <a:rPr lang="cs-CZ" sz="1100" kern="1200"/>
            <a:t>  s Univerzitou Curych a uskupení CENTRAL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9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900" kern="1200"/>
        </a:p>
      </dsp:txBody>
      <dsp:txXfrm>
        <a:off x="4318013" y="303043"/>
        <a:ext cx="1331375" cy="71387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563D64-B991-4CC1-AEE8-33FE12061F6E}">
      <dsp:nvSpPr>
        <dsp:cNvPr id="0" name=""/>
        <dsp:cNvSpPr/>
      </dsp:nvSpPr>
      <dsp:spPr>
        <a:xfrm>
          <a:off x="1935370" y="292041"/>
          <a:ext cx="1207879" cy="483151"/>
        </a:xfrm>
        <a:prstGeom prst="homePlate">
          <a:avLst/>
        </a:prstGeom>
        <a:gradFill rotWithShape="0">
          <a:gsLst>
            <a:gs pos="0">
              <a:schemeClr val="accent2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13335" bIns="2667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Centrum strategických partnerství</a:t>
          </a:r>
        </a:p>
      </dsp:txBody>
      <dsp:txXfrm>
        <a:off x="1935370" y="292041"/>
        <a:ext cx="1087091" cy="483151"/>
      </dsp:txXfrm>
    </dsp:sp>
    <dsp:sp modelId="{81D66380-1716-41CE-994C-410AADDE23E0}">
      <dsp:nvSpPr>
        <dsp:cNvPr id="0" name=""/>
        <dsp:cNvSpPr/>
      </dsp:nvSpPr>
      <dsp:spPr>
        <a:xfrm>
          <a:off x="967685" y="291824"/>
          <a:ext cx="1207879" cy="483151"/>
        </a:xfrm>
        <a:prstGeom prst="chevron">
          <a:avLst/>
        </a:prstGeom>
        <a:gradFill rotWithShape="0">
          <a:gsLst>
            <a:gs pos="0">
              <a:schemeClr val="accent2">
                <a:shade val="80000"/>
                <a:hueOff val="-17936"/>
                <a:satOff val="-2012"/>
                <a:lumOff val="12840"/>
                <a:alphaOff val="0"/>
                <a:shade val="51000"/>
                <a:satMod val="130000"/>
              </a:schemeClr>
            </a:gs>
            <a:gs pos="80000">
              <a:schemeClr val="accent2">
                <a:shade val="80000"/>
                <a:hueOff val="-17936"/>
                <a:satOff val="-2012"/>
                <a:lumOff val="12840"/>
                <a:alphaOff val="0"/>
                <a:shade val="93000"/>
                <a:satMod val="130000"/>
              </a:schemeClr>
            </a:gs>
            <a:gs pos="100000">
              <a:schemeClr val="accent2">
                <a:shade val="80000"/>
                <a:hueOff val="-17936"/>
                <a:satOff val="-2012"/>
                <a:lumOff val="1284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0005" tIns="26670" rIns="13335" bIns="2667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Zahraniční oddělení fakulty</a:t>
          </a:r>
        </a:p>
      </dsp:txBody>
      <dsp:txXfrm>
        <a:off x="1209261" y="291824"/>
        <a:ext cx="724728" cy="483151"/>
      </dsp:txXfrm>
    </dsp:sp>
    <dsp:sp modelId="{9F94114F-0823-4E03-ACCD-11A72D3DFFAC}">
      <dsp:nvSpPr>
        <dsp:cNvPr id="0" name=""/>
        <dsp:cNvSpPr/>
      </dsp:nvSpPr>
      <dsp:spPr>
        <a:xfrm>
          <a:off x="4" y="291824"/>
          <a:ext cx="1207879" cy="483151"/>
        </a:xfrm>
        <a:prstGeom prst="chevron">
          <a:avLst/>
        </a:prstGeom>
        <a:gradFill rotWithShape="0">
          <a:gsLst>
            <a:gs pos="0">
              <a:schemeClr val="accent2">
                <a:shade val="80000"/>
                <a:hueOff val="-35872"/>
                <a:satOff val="-4024"/>
                <a:lumOff val="25680"/>
                <a:alphaOff val="0"/>
                <a:shade val="51000"/>
                <a:satMod val="130000"/>
              </a:schemeClr>
            </a:gs>
            <a:gs pos="80000">
              <a:schemeClr val="accent2">
                <a:shade val="80000"/>
                <a:hueOff val="-35872"/>
                <a:satOff val="-4024"/>
                <a:lumOff val="25680"/>
                <a:alphaOff val="0"/>
                <a:shade val="93000"/>
                <a:satMod val="130000"/>
              </a:schemeClr>
            </a:gs>
            <a:gs pos="100000">
              <a:schemeClr val="accent2">
                <a:shade val="80000"/>
                <a:hueOff val="-35872"/>
                <a:satOff val="-4024"/>
                <a:lumOff val="2568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0005" tIns="26670" rIns="13335" bIns="2667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Akademická obec</a:t>
          </a:r>
        </a:p>
      </dsp:txBody>
      <dsp:txXfrm>
        <a:off x="241580" y="291824"/>
        <a:ext cx="724728" cy="4831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5759B-297C-41DE-9EDC-CE185D19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3D6AE658</Template>
  <TotalTime>0</TotalTime>
  <Pages>4</Pages>
  <Words>956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Bednaříková Barbora</cp:lastModifiedBy>
  <cp:revision>2</cp:revision>
  <cp:lastPrinted>2019-06-19T12:09:00Z</cp:lastPrinted>
  <dcterms:created xsi:type="dcterms:W3CDTF">2019-11-18T09:11:00Z</dcterms:created>
  <dcterms:modified xsi:type="dcterms:W3CDTF">2019-11-18T09:11:00Z</dcterms:modified>
</cp:coreProperties>
</file>