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AD" w:rsidRPr="00E75B87" w:rsidRDefault="00003CAD" w:rsidP="00F628AE">
      <w:pPr>
        <w:jc w:val="center"/>
        <w:rPr>
          <w:b/>
          <w:sz w:val="28"/>
        </w:rPr>
      </w:pPr>
      <w:r w:rsidRPr="00E75B87">
        <w:rPr>
          <w:b/>
          <w:sz w:val="28"/>
        </w:rPr>
        <w:t>Volební program</w:t>
      </w:r>
    </w:p>
    <w:p w:rsidR="00003CAD" w:rsidRDefault="00003CAD" w:rsidP="00F628AE">
      <w:pPr>
        <w:jc w:val="center"/>
      </w:pPr>
      <w:r>
        <w:t>prof. MUDr. Milana Kvapila, CSc., MBA</w:t>
      </w:r>
    </w:p>
    <w:p w:rsidR="00003CAD" w:rsidRDefault="00003CAD" w:rsidP="00F628AE">
      <w:pPr>
        <w:jc w:val="center"/>
      </w:pPr>
      <w:r>
        <w:t>kandidáta na funkci děkana</w:t>
      </w:r>
    </w:p>
    <w:p w:rsidR="00003CAD" w:rsidRDefault="00FD64AD" w:rsidP="00F628AE">
      <w:pPr>
        <w:jc w:val="center"/>
      </w:pPr>
      <w:r>
        <w:t>2. lékařské fakulty Univerz</w:t>
      </w:r>
      <w:r w:rsidR="00003CAD">
        <w:t>ity Karlovy v Praze</w:t>
      </w:r>
    </w:p>
    <w:p w:rsidR="00003CAD" w:rsidRDefault="00003CAD" w:rsidP="00F628AE">
      <w:pPr>
        <w:jc w:val="center"/>
      </w:pPr>
      <w:r>
        <w:t>pro období 1. 2. 2014 až 31. 1. 2018</w:t>
      </w:r>
    </w:p>
    <w:p w:rsidR="00003CAD" w:rsidRDefault="00003CAD"/>
    <w:p w:rsidR="00003CAD" w:rsidRDefault="00003CAD"/>
    <w:p w:rsidR="00003CAD" w:rsidRDefault="00003CAD">
      <w:r w:rsidRPr="001E1034">
        <w:rPr>
          <w:b/>
        </w:rPr>
        <w:t>Východisko</w:t>
      </w:r>
      <w:r>
        <w:t>: Kvalita</w:t>
      </w:r>
    </w:p>
    <w:p w:rsidR="00003CAD" w:rsidRDefault="00003CAD">
      <w:r w:rsidRPr="001E1034">
        <w:rPr>
          <w:b/>
        </w:rPr>
        <w:t>Cesta</w:t>
      </w:r>
      <w:r>
        <w:t>: Vstřícnost. Evoluce.</w:t>
      </w:r>
    </w:p>
    <w:p w:rsidR="00003CAD" w:rsidRDefault="00003CAD">
      <w:r w:rsidRPr="001E1034">
        <w:rPr>
          <w:b/>
        </w:rPr>
        <w:t>Cíl</w:t>
      </w:r>
      <w:r>
        <w:t>: Kvalita a Prosperita</w:t>
      </w:r>
    </w:p>
    <w:p w:rsidR="00003CAD" w:rsidRDefault="00003CAD"/>
    <w:p w:rsidR="00003CAD" w:rsidRPr="001E1034" w:rsidRDefault="00003CAD">
      <w:pPr>
        <w:rPr>
          <w:b/>
          <w:i/>
        </w:rPr>
      </w:pPr>
      <w:r w:rsidRPr="001E1034">
        <w:rPr>
          <w:b/>
          <w:i/>
        </w:rPr>
        <w:t>Základní oblasti</w:t>
      </w:r>
    </w:p>
    <w:p w:rsidR="00003CAD" w:rsidRDefault="00003CAD" w:rsidP="00C33BF3">
      <w:pPr>
        <w:pStyle w:val="Odstavecseseznamem"/>
        <w:numPr>
          <w:ilvl w:val="0"/>
          <w:numId w:val="1"/>
        </w:numPr>
      </w:pPr>
      <w:r>
        <w:t>Výuka</w:t>
      </w:r>
    </w:p>
    <w:p w:rsidR="00003CAD" w:rsidRDefault="00003CAD" w:rsidP="00C33BF3">
      <w:pPr>
        <w:pStyle w:val="Odstavecseseznamem"/>
        <w:numPr>
          <w:ilvl w:val="0"/>
          <w:numId w:val="1"/>
        </w:numPr>
      </w:pPr>
      <w:r>
        <w:t>Věda</w:t>
      </w:r>
    </w:p>
    <w:p w:rsidR="00003CAD" w:rsidRDefault="00003CAD" w:rsidP="00C33BF3">
      <w:pPr>
        <w:pStyle w:val="Odstavecseseznamem"/>
        <w:numPr>
          <w:ilvl w:val="0"/>
          <w:numId w:val="1"/>
        </w:numPr>
      </w:pPr>
      <w:r>
        <w:t>Ekonomika</w:t>
      </w:r>
    </w:p>
    <w:p w:rsidR="00003CAD" w:rsidRDefault="00003CAD" w:rsidP="00C33BF3">
      <w:pPr>
        <w:pStyle w:val="Odstavecseseznamem"/>
        <w:numPr>
          <w:ilvl w:val="0"/>
          <w:numId w:val="1"/>
        </w:numPr>
      </w:pPr>
      <w:r>
        <w:t>Informatika</w:t>
      </w:r>
    </w:p>
    <w:p w:rsidR="00003CAD" w:rsidRDefault="00003CAD" w:rsidP="00C33BF3">
      <w:pPr>
        <w:pStyle w:val="Odstavecseseznamem"/>
        <w:numPr>
          <w:ilvl w:val="0"/>
          <w:numId w:val="1"/>
        </w:numPr>
      </w:pPr>
      <w:r>
        <w:t>PR</w:t>
      </w:r>
    </w:p>
    <w:p w:rsidR="00003CAD" w:rsidRDefault="00003CAD" w:rsidP="00C33BF3">
      <w:pPr>
        <w:pStyle w:val="Odstavecseseznamem"/>
        <w:numPr>
          <w:ilvl w:val="0"/>
          <w:numId w:val="1"/>
        </w:numPr>
      </w:pPr>
      <w:r>
        <w:t>Administrativa</w:t>
      </w:r>
    </w:p>
    <w:p w:rsidR="00003CAD" w:rsidRDefault="00003CAD" w:rsidP="00C33BF3">
      <w:pPr>
        <w:pStyle w:val="Odstavecseseznamem"/>
        <w:numPr>
          <w:ilvl w:val="0"/>
          <w:numId w:val="1"/>
        </w:numPr>
      </w:pPr>
      <w:r>
        <w:t>Personalistika</w:t>
      </w:r>
    </w:p>
    <w:p w:rsidR="00003CAD" w:rsidRDefault="00003CAD" w:rsidP="00C33BF3"/>
    <w:p w:rsidR="00003CAD" w:rsidRDefault="00003CAD" w:rsidP="00C33BF3">
      <w:r w:rsidRPr="001E1034">
        <w:rPr>
          <w:b/>
        </w:rPr>
        <w:t>Způsob:</w:t>
      </w:r>
      <w:r>
        <w:t xml:space="preserve"> konsenzuální identifikace cílů strategických, rozpracování postupných cílů, ustanovení řešitelských týmů, definování časové osy, kontrola výsledku</w:t>
      </w:r>
    </w:p>
    <w:p w:rsidR="00003CAD" w:rsidRDefault="00003CAD" w:rsidP="00C33BF3">
      <w:r>
        <w:t>Strategické cíle projdou veřejnou diskuzí, oponenturou. Předpokládám aktivní zapojení všech členů pedagogického sboru a všech studentů, kteří budou mít zájem.</w:t>
      </w:r>
    </w:p>
    <w:p w:rsidR="00003CAD" w:rsidRDefault="00003CAD" w:rsidP="00C33BF3"/>
    <w:p w:rsidR="00003CAD" w:rsidRPr="008020C6" w:rsidRDefault="00003CAD">
      <w:pPr>
        <w:rPr>
          <w:b/>
          <w:i/>
        </w:rPr>
      </w:pPr>
      <w:r w:rsidRPr="008020C6">
        <w:rPr>
          <w:b/>
          <w:i/>
        </w:rPr>
        <w:t xml:space="preserve">Osobní názor </w:t>
      </w:r>
    </w:p>
    <w:p w:rsidR="00003CAD" w:rsidRDefault="00003CAD"/>
    <w:p w:rsidR="00003CAD" w:rsidRDefault="00003CAD" w:rsidP="008020C6">
      <w:r w:rsidRPr="007403CF">
        <w:rPr>
          <w:i/>
        </w:rPr>
        <w:t>Charakter fakulty:</w:t>
      </w:r>
      <w:r>
        <w:t xml:space="preserve"> intenzivní a funkčně provázané studium s akcentací osobního přístupu </w:t>
      </w:r>
    </w:p>
    <w:p w:rsidR="00003CAD" w:rsidRDefault="00003CAD">
      <w:r w:rsidRPr="007403CF">
        <w:rPr>
          <w:i/>
        </w:rPr>
        <w:t>Forma projevu fakulty:</w:t>
      </w:r>
      <w:r>
        <w:t xml:space="preserve"> stabilní (hodnotově orientované) základy s otevřenosti novému myšlení, přístupům, názorům</w:t>
      </w:r>
    </w:p>
    <w:p w:rsidR="00003CAD" w:rsidRDefault="00003CAD" w:rsidP="00794C2E">
      <w:r w:rsidRPr="007403CF">
        <w:rPr>
          <w:i/>
        </w:rPr>
        <w:t>Základní teze:</w:t>
      </w:r>
      <w:r>
        <w:t xml:space="preserve"> struktura a funkce musí být podřízena základnímu smyslu existence: výuka a věda</w:t>
      </w:r>
    </w:p>
    <w:p w:rsidR="00003CAD" w:rsidRDefault="00003CAD">
      <w:r w:rsidRPr="007403CF">
        <w:rPr>
          <w:i/>
        </w:rPr>
        <w:t>Strategický cíl:</w:t>
      </w:r>
      <w:r>
        <w:t xml:space="preserve"> kvalita, identifikace výjimečnosti profilu studia (odlišení od ostatních)</w:t>
      </w:r>
    </w:p>
    <w:p w:rsidR="00003CAD" w:rsidRDefault="00003CAD">
      <w:r w:rsidRPr="00CE078F">
        <w:rPr>
          <w:i/>
        </w:rPr>
        <w:t>Postupné cíle:</w:t>
      </w:r>
      <w:r>
        <w:t xml:space="preserve"> posílení ekonomiky, ev</w:t>
      </w:r>
      <w:r w:rsidR="00FD64AD">
        <w:t>aluace formy a efektivity výuky</w:t>
      </w:r>
      <w:r>
        <w:t xml:space="preserve"> </w:t>
      </w:r>
    </w:p>
    <w:p w:rsidR="00003CAD" w:rsidRDefault="00003CAD"/>
    <w:p w:rsidR="00003CAD" w:rsidRPr="00B836CF" w:rsidRDefault="00003CAD">
      <w:pPr>
        <w:rPr>
          <w:b/>
        </w:rPr>
      </w:pPr>
      <w:r w:rsidRPr="00B836CF">
        <w:rPr>
          <w:b/>
        </w:rPr>
        <w:t>Výuka</w:t>
      </w:r>
    </w:p>
    <w:p w:rsidR="00003CAD" w:rsidRDefault="00003CAD">
      <w:r>
        <w:t xml:space="preserve">Bez zásadních změn kurikula, vytvoření přehledu změn, ke kterým došlo v posledních deseti letech s vyhodnocením přínosu. </w:t>
      </w:r>
      <w:r w:rsidRPr="00B836CF">
        <w:rPr>
          <w:i/>
        </w:rPr>
        <w:t>Nejdůležitější:</w:t>
      </w:r>
      <w:r>
        <w:t xml:space="preserve"> shoda na profilu absolventa (průnik názorů pedagogického sboru, analýzy potřeby zdravotnictví ČR, trendů ve světě). Poté definování jednotlivých základních okruhů znalostí, které by měl absolvent zvládnout.  Následně revize obsahu výuky jednotlivých předmětů (vždy ve spolupráci s garanty oboru). Provázání výuky (nejobtížnější úkol), eliminace duplicit. </w:t>
      </w:r>
    </w:p>
    <w:p w:rsidR="00003CAD" w:rsidRDefault="00003CAD" w:rsidP="003936B6">
      <w:pPr>
        <w:ind w:firstLine="708"/>
      </w:pPr>
      <w:r>
        <w:t>Příprava kurzu vysokoškolské pedagogiky pro naše učitele ve spolupráci s pedagogickou fakultou (učit se také musí naučit). Nabídka školení prezentačních dovedností. Hýčkejme si skvělé pedagogy.</w:t>
      </w:r>
    </w:p>
    <w:p w:rsidR="00003CAD" w:rsidRDefault="00003CAD" w:rsidP="003936B6">
      <w:pPr>
        <w:ind w:firstLine="708"/>
      </w:pPr>
      <w:r>
        <w:t xml:space="preserve">Analýza možností zkrátit dobu fyzické přítomnosti studentů na přednáškách (využití nových informačních médií), akcentace intenzity výuky nad extenzním využíváním času. </w:t>
      </w:r>
    </w:p>
    <w:p w:rsidR="00003CAD" w:rsidRPr="00B836CF" w:rsidRDefault="00003CAD">
      <w:pPr>
        <w:rPr>
          <w:b/>
        </w:rPr>
      </w:pPr>
      <w:r w:rsidRPr="00B836CF">
        <w:rPr>
          <w:b/>
        </w:rPr>
        <w:lastRenderedPageBreak/>
        <w:t>Věda</w:t>
      </w:r>
    </w:p>
    <w:p w:rsidR="00003CAD" w:rsidRDefault="00003CAD">
      <w:r>
        <w:t xml:space="preserve">Pokračování v trendu zvyšování prestižních publikací. Posílení spolupráce s FNM. Navázání spolupráce s výzkumnými ústavy, technickými fakultami, akademií věd. </w:t>
      </w:r>
    </w:p>
    <w:p w:rsidR="00003CAD" w:rsidRDefault="00003CAD" w:rsidP="003936B6">
      <w:pPr>
        <w:ind w:firstLine="708"/>
      </w:pPr>
      <w:r>
        <w:t>Ve spolupráci s FNM maximální podpora doktorského studia. Propagace tohoto „výběrového“ studia již mezi uchazeči o studium na 2. LF UK. Důraz na přípravu během studia. Vypsání volitelných předmětů pro budoucí vědce (teorie vědy, podrobné přednášky a semináře z oboru). Hýčkejme si úspěšné vědce.</w:t>
      </w:r>
    </w:p>
    <w:p w:rsidR="00003CAD" w:rsidRDefault="00003CAD" w:rsidP="00B836CF"/>
    <w:p w:rsidR="00003CAD" w:rsidRPr="00B836CF" w:rsidRDefault="00003CAD" w:rsidP="00B836CF">
      <w:pPr>
        <w:rPr>
          <w:b/>
        </w:rPr>
      </w:pPr>
      <w:r w:rsidRPr="00B836CF">
        <w:rPr>
          <w:b/>
        </w:rPr>
        <w:t>Ekonomika</w:t>
      </w:r>
    </w:p>
    <w:p w:rsidR="00003CAD" w:rsidRDefault="00003CAD" w:rsidP="00B836CF">
      <w:r>
        <w:t>Základní předpoklad prosperity. První rok uchování současného systému. Maximální snaha o nalezení dalších zdrojů financování. V pravomoci přednostů zůstane trvale rozhodování o rozdělení finančních prostředků přidělených klinice.</w:t>
      </w:r>
    </w:p>
    <w:p w:rsidR="00003CAD" w:rsidRDefault="00003CAD" w:rsidP="00B836CF">
      <w:r>
        <w:tab/>
      </w:r>
    </w:p>
    <w:p w:rsidR="00003CAD" w:rsidRPr="00DC6D17" w:rsidRDefault="00003CAD" w:rsidP="00B836CF">
      <w:pPr>
        <w:rPr>
          <w:b/>
        </w:rPr>
      </w:pPr>
      <w:r w:rsidRPr="00DC6D17">
        <w:rPr>
          <w:b/>
        </w:rPr>
        <w:t>Informatika</w:t>
      </w:r>
    </w:p>
    <w:p w:rsidR="00003CAD" w:rsidRDefault="00003CAD" w:rsidP="00B836CF">
      <w:r>
        <w:t>Plná podpora novým informačním technologiím pro výuku. Pilotní projekty výuky s tablety.</w:t>
      </w:r>
    </w:p>
    <w:p w:rsidR="00003CAD" w:rsidRDefault="00003CAD" w:rsidP="00B836CF"/>
    <w:p w:rsidR="00003CAD" w:rsidRPr="00182E3D" w:rsidRDefault="00003CAD">
      <w:pPr>
        <w:rPr>
          <w:b/>
        </w:rPr>
      </w:pPr>
      <w:r w:rsidRPr="00182E3D">
        <w:rPr>
          <w:b/>
        </w:rPr>
        <w:t>PR</w:t>
      </w:r>
    </w:p>
    <w:p w:rsidR="00003CAD" w:rsidRDefault="00003CAD">
      <w:r>
        <w:t>Spolupráce s FNM. Propagace základních charakteristik fakulty a jejich úspěchů. Podpora společenské prezentace fakulty. Vlastní odborný časopis s IF?</w:t>
      </w:r>
    </w:p>
    <w:p w:rsidR="00003CAD" w:rsidRDefault="00003CAD"/>
    <w:p w:rsidR="00003CAD" w:rsidRPr="00182E3D" w:rsidRDefault="00003CAD">
      <w:pPr>
        <w:rPr>
          <w:b/>
        </w:rPr>
      </w:pPr>
      <w:r w:rsidRPr="00182E3D">
        <w:rPr>
          <w:b/>
        </w:rPr>
        <w:t>Administrativa</w:t>
      </w:r>
    </w:p>
    <w:p w:rsidR="00003CAD" w:rsidRDefault="00003CAD">
      <w:r>
        <w:t>Kontinuální snaha o zlepšení funkce (</w:t>
      </w:r>
      <w:proofErr w:type="spellStart"/>
      <w:r>
        <w:t>kaizen</w:t>
      </w:r>
      <w:proofErr w:type="spellEnd"/>
      <w:r>
        <w:t>)</w:t>
      </w:r>
    </w:p>
    <w:p w:rsidR="00003CAD" w:rsidRDefault="00003CAD"/>
    <w:p w:rsidR="00003CAD" w:rsidRPr="00B149C7" w:rsidRDefault="00003CAD">
      <w:pPr>
        <w:rPr>
          <w:b/>
        </w:rPr>
      </w:pPr>
      <w:r w:rsidRPr="00B149C7">
        <w:rPr>
          <w:b/>
        </w:rPr>
        <w:t>Personalistika</w:t>
      </w:r>
    </w:p>
    <w:p w:rsidR="00003CAD" w:rsidRDefault="00003CAD">
      <w:r>
        <w:t xml:space="preserve">Základ fungující organizace. Nabídka zlepšení pedagogických dovedností. Intenzivní podpora odborného růstu. Důraz na vytvoření podmínek pro úspěšné habilitace, profesorská řízení. </w:t>
      </w:r>
    </w:p>
    <w:p w:rsidR="00003CAD" w:rsidRDefault="00003CAD"/>
    <w:p w:rsidR="00003CAD" w:rsidRPr="00526951" w:rsidRDefault="00003CAD">
      <w:pPr>
        <w:rPr>
          <w:b/>
        </w:rPr>
      </w:pPr>
      <w:r w:rsidRPr="00526951">
        <w:rPr>
          <w:b/>
        </w:rPr>
        <w:t>Studenti</w:t>
      </w:r>
    </w:p>
    <w:p w:rsidR="00003CAD" w:rsidRDefault="00003CAD">
      <w:r>
        <w:t>Nezastupitelný význam má názor studentů na kvalitu výuky, je zpětnou vazbou funkce fakulty jako celku. Výuka studentů medicíny je základním úkolem fakulty, je v podstatě opodstatněním smyslu její existence. Studentská anketa zůstane, nutné přehodnocení smyslu některých otázek. Zlepšení prostředí pro studium (příležitost: dostavba areálu FNM?).</w:t>
      </w:r>
      <w:r w:rsidR="00FD64AD">
        <w:t xml:space="preserve"> </w:t>
      </w:r>
      <w:bookmarkStart w:id="0" w:name="_GoBack"/>
      <w:bookmarkEnd w:id="0"/>
      <w:r>
        <w:t xml:space="preserve">Hýčkejme si nadějné a úspěšné studenty. </w:t>
      </w:r>
    </w:p>
    <w:p w:rsidR="00003CAD" w:rsidRDefault="00003CAD"/>
    <w:p w:rsidR="00003CAD" w:rsidRPr="00E753F7" w:rsidRDefault="00003CAD" w:rsidP="007403CF">
      <w:pPr>
        <w:rPr>
          <w:b/>
        </w:rPr>
      </w:pPr>
      <w:r w:rsidRPr="00E753F7">
        <w:rPr>
          <w:b/>
        </w:rPr>
        <w:t>Vědecká rada</w:t>
      </w:r>
    </w:p>
    <w:p w:rsidR="00003CAD" w:rsidRDefault="00003CAD" w:rsidP="007403CF">
      <w:r>
        <w:t>Symetrické zastoupení všech hlavních oborů fakulty</w:t>
      </w:r>
    </w:p>
    <w:p w:rsidR="00003CAD" w:rsidRDefault="00003CAD"/>
    <w:p w:rsidR="00003CAD" w:rsidRPr="00B359F4" w:rsidRDefault="00003CAD">
      <w:pPr>
        <w:rPr>
          <w:b/>
        </w:rPr>
      </w:pPr>
      <w:r w:rsidRPr="00B359F4">
        <w:rPr>
          <w:b/>
        </w:rPr>
        <w:t>Poradní skupiny</w:t>
      </w:r>
    </w:p>
    <w:p w:rsidR="00003CAD" w:rsidRDefault="00003CAD">
      <w:r>
        <w:t>Charakteristickým rysem akademického života je otevřená diskuze, mnohost názorů. Při řízení fakulty je možné využití intelektuálního potenciálu a zkušeností celého pedagogického sboru. Ideální formou jsou poradní skupiny. Lze využít i zkušeností odborníků mimo fakultu.</w:t>
      </w:r>
    </w:p>
    <w:p w:rsidR="00003CAD" w:rsidRDefault="00003CAD">
      <w:r>
        <w:t xml:space="preserve">Analýza uplatnění absolventů fakulty. </w:t>
      </w:r>
    </w:p>
    <w:p w:rsidR="00003CAD" w:rsidRDefault="00003CAD"/>
    <w:p w:rsidR="00003CAD" w:rsidRDefault="00003CAD"/>
    <w:p w:rsidR="00003CAD" w:rsidRDefault="00003CAD"/>
    <w:p w:rsidR="00003CAD" w:rsidRDefault="00003CAD"/>
    <w:p w:rsidR="00003CAD" w:rsidRDefault="00003CAD">
      <w:r>
        <w:t xml:space="preserve">V Praze 15. 11. 2013 </w:t>
      </w:r>
      <w:r>
        <w:tab/>
      </w:r>
      <w:r>
        <w:tab/>
      </w:r>
      <w:r>
        <w:tab/>
      </w:r>
      <w:r>
        <w:tab/>
      </w:r>
      <w:r>
        <w:tab/>
        <w:t>prof. MUDr. Milan Kvapil, CSc., MBA</w:t>
      </w:r>
    </w:p>
    <w:sectPr w:rsidR="00003CAD" w:rsidSect="00E035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06B88"/>
    <w:multiLevelType w:val="hybridMultilevel"/>
    <w:tmpl w:val="57EA47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C46974"/>
    <w:multiLevelType w:val="multilevel"/>
    <w:tmpl w:val="9AC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6F47"/>
    <w:rsid w:val="00003CAD"/>
    <w:rsid w:val="00021892"/>
    <w:rsid w:val="00062BCB"/>
    <w:rsid w:val="001054B8"/>
    <w:rsid w:val="00142079"/>
    <w:rsid w:val="00176F47"/>
    <w:rsid w:val="00182E3D"/>
    <w:rsid w:val="001E0808"/>
    <w:rsid w:val="001E1034"/>
    <w:rsid w:val="002E6ECC"/>
    <w:rsid w:val="003936B6"/>
    <w:rsid w:val="003B105A"/>
    <w:rsid w:val="003E1603"/>
    <w:rsid w:val="00436C67"/>
    <w:rsid w:val="00526951"/>
    <w:rsid w:val="006D6C17"/>
    <w:rsid w:val="007403CF"/>
    <w:rsid w:val="00742F9F"/>
    <w:rsid w:val="0075408C"/>
    <w:rsid w:val="00794C2E"/>
    <w:rsid w:val="00796167"/>
    <w:rsid w:val="008020C6"/>
    <w:rsid w:val="008C57E7"/>
    <w:rsid w:val="00904C45"/>
    <w:rsid w:val="00942BAF"/>
    <w:rsid w:val="00B149C7"/>
    <w:rsid w:val="00B359F4"/>
    <w:rsid w:val="00B836CF"/>
    <w:rsid w:val="00B857BB"/>
    <w:rsid w:val="00C33BF3"/>
    <w:rsid w:val="00C63BD2"/>
    <w:rsid w:val="00CE078F"/>
    <w:rsid w:val="00D36297"/>
    <w:rsid w:val="00D643A3"/>
    <w:rsid w:val="00D7189C"/>
    <w:rsid w:val="00D776BE"/>
    <w:rsid w:val="00DB4878"/>
    <w:rsid w:val="00DC6D17"/>
    <w:rsid w:val="00E035E4"/>
    <w:rsid w:val="00E753F7"/>
    <w:rsid w:val="00E75B87"/>
    <w:rsid w:val="00F628AE"/>
    <w:rsid w:val="00FB0E2D"/>
    <w:rsid w:val="00FD64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5E4"/>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33BF3"/>
    <w:pPr>
      <w:ind w:left="720"/>
      <w:contextualSpacing/>
    </w:pPr>
  </w:style>
  <w:style w:type="paragraph" w:styleId="Textbubliny">
    <w:name w:val="Balloon Text"/>
    <w:basedOn w:val="Normln"/>
    <w:link w:val="TextbublinyChar"/>
    <w:uiPriority w:val="99"/>
    <w:semiHidden/>
    <w:rsid w:val="00742F9F"/>
    <w:rPr>
      <w:rFonts w:ascii="Tahoma" w:hAnsi="Tahoma" w:cs="Tahoma"/>
      <w:sz w:val="16"/>
      <w:szCs w:val="16"/>
    </w:rPr>
  </w:style>
  <w:style w:type="character" w:customStyle="1" w:styleId="TextbublinyChar">
    <w:name w:val="Text bubliny Char"/>
    <w:basedOn w:val="Standardnpsmoodstavce"/>
    <w:link w:val="Textbubliny"/>
    <w:uiPriority w:val="99"/>
    <w:semiHidden/>
    <w:rsid w:val="00A95DDC"/>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5E4"/>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33BF3"/>
    <w:pPr>
      <w:ind w:left="720"/>
      <w:contextualSpacing/>
    </w:pPr>
  </w:style>
  <w:style w:type="paragraph" w:styleId="Textbubliny">
    <w:name w:val="Balloon Text"/>
    <w:basedOn w:val="Normln"/>
    <w:link w:val="TextbublinyChar"/>
    <w:uiPriority w:val="99"/>
    <w:semiHidden/>
    <w:rsid w:val="00742F9F"/>
    <w:rPr>
      <w:rFonts w:ascii="Tahoma" w:hAnsi="Tahoma" w:cs="Tahoma"/>
      <w:sz w:val="16"/>
      <w:szCs w:val="16"/>
    </w:rPr>
  </w:style>
  <w:style w:type="character" w:customStyle="1" w:styleId="TextbublinyChar">
    <w:name w:val="Text bubliny Char"/>
    <w:basedOn w:val="Standardnpsmoodstavce"/>
    <w:link w:val="Textbubliny"/>
    <w:uiPriority w:val="99"/>
    <w:semiHidden/>
    <w:rsid w:val="00A95DDC"/>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451552806">
      <w:marLeft w:val="0"/>
      <w:marRight w:val="0"/>
      <w:marTop w:val="0"/>
      <w:marBottom w:val="0"/>
      <w:divBdr>
        <w:top w:val="none" w:sz="0" w:space="0" w:color="auto"/>
        <w:left w:val="none" w:sz="0" w:space="0" w:color="auto"/>
        <w:bottom w:val="none" w:sz="0" w:space="0" w:color="auto"/>
        <w:right w:val="none" w:sz="0" w:space="0" w:color="auto"/>
      </w:divBdr>
      <w:divsChild>
        <w:div w:id="451552804">
          <w:marLeft w:val="0"/>
          <w:marRight w:val="0"/>
          <w:marTop w:val="0"/>
          <w:marBottom w:val="0"/>
          <w:divBdr>
            <w:top w:val="none" w:sz="0" w:space="0" w:color="auto"/>
            <w:left w:val="none" w:sz="0" w:space="0" w:color="auto"/>
            <w:bottom w:val="none" w:sz="0" w:space="0" w:color="auto"/>
            <w:right w:val="none" w:sz="0" w:space="0" w:color="auto"/>
          </w:divBdr>
          <w:divsChild>
            <w:div w:id="451552805">
              <w:marLeft w:val="0"/>
              <w:marRight w:val="0"/>
              <w:marTop w:val="0"/>
              <w:marBottom w:val="0"/>
              <w:divBdr>
                <w:top w:val="none" w:sz="0" w:space="0" w:color="auto"/>
                <w:left w:val="none" w:sz="0" w:space="0" w:color="auto"/>
                <w:bottom w:val="none" w:sz="0" w:space="0" w:color="auto"/>
                <w:right w:val="none" w:sz="0" w:space="0" w:color="auto"/>
              </w:divBdr>
              <w:divsChild>
                <w:div w:id="4515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3462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Volební program</vt:lpstr>
    </vt:vector>
  </TitlesOfParts>
  <Company>ATC</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Volební program</dc:title>
  <dc:creator>Baryk</dc:creator>
  <cp:lastModifiedBy>detneuro</cp:lastModifiedBy>
  <cp:revision>2</cp:revision>
  <cp:lastPrinted>2013-11-15T10:11:00Z</cp:lastPrinted>
  <dcterms:created xsi:type="dcterms:W3CDTF">2013-11-15T11:26:00Z</dcterms:created>
  <dcterms:modified xsi:type="dcterms:W3CDTF">2013-11-15T11:26:00Z</dcterms:modified>
</cp:coreProperties>
</file>