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9B" w:rsidRDefault="00CB1C9B" w:rsidP="004366F1">
      <w:pPr>
        <w:rPr>
          <w:rStyle w:val="Heading3Char"/>
          <w:sz w:val="28"/>
        </w:rPr>
      </w:pPr>
    </w:p>
    <w:p w:rsidR="00CB1C9B" w:rsidRDefault="00CB1C9B" w:rsidP="004366F1">
      <w:pPr>
        <w:rPr>
          <w:rStyle w:val="Heading3Char"/>
          <w:sz w:val="28"/>
        </w:rPr>
      </w:pPr>
    </w:p>
    <w:p w:rsidR="00CB1C9B" w:rsidRDefault="00CB1C9B" w:rsidP="00701A67">
      <w:pPr>
        <w:jc w:val="center"/>
        <w:rPr>
          <w:rStyle w:val="Heading3Char"/>
          <w:sz w:val="28"/>
        </w:rPr>
      </w:pPr>
    </w:p>
    <w:p w:rsidR="00CB1C9B" w:rsidRDefault="00CB1C9B" w:rsidP="00701A67">
      <w:pPr>
        <w:jc w:val="center"/>
        <w:rPr>
          <w:rStyle w:val="Heading3Char"/>
          <w:sz w:val="28"/>
        </w:rPr>
      </w:pPr>
    </w:p>
    <w:p w:rsidR="00CB1C9B" w:rsidRDefault="00CB1C9B" w:rsidP="00701A67">
      <w:pPr>
        <w:jc w:val="center"/>
        <w:rPr>
          <w:rStyle w:val="Heading3Char"/>
          <w:sz w:val="28"/>
        </w:rPr>
      </w:pPr>
    </w:p>
    <w:p w:rsidR="00CB1C9B" w:rsidRDefault="00CB1C9B" w:rsidP="00701A67">
      <w:pPr>
        <w:jc w:val="center"/>
        <w:rPr>
          <w:rStyle w:val="Heading3Char"/>
          <w:sz w:val="28"/>
        </w:rPr>
      </w:pPr>
      <w:r>
        <w:rPr>
          <w:rStyle w:val="Heading3Char"/>
          <w:sz w:val="28"/>
        </w:rPr>
        <w:t>Technologické centrum AV ČR</w:t>
      </w:r>
    </w:p>
    <w:p w:rsidR="00CB1C9B" w:rsidRDefault="00CB1C9B" w:rsidP="00701A67">
      <w:pPr>
        <w:jc w:val="center"/>
        <w:rPr>
          <w:rStyle w:val="Heading3Char"/>
          <w:sz w:val="28"/>
        </w:rPr>
      </w:pPr>
    </w:p>
    <w:p w:rsidR="00CB1C9B" w:rsidRPr="00701A67" w:rsidRDefault="00CB1C9B" w:rsidP="00701A67">
      <w:pPr>
        <w:jc w:val="center"/>
        <w:rPr>
          <w:rStyle w:val="Heading3Char"/>
          <w:sz w:val="28"/>
        </w:rPr>
      </w:pPr>
      <w:r w:rsidRPr="00701A67">
        <w:rPr>
          <w:rStyle w:val="Heading3Char"/>
          <w:sz w:val="28"/>
        </w:rPr>
        <w:t xml:space="preserve"> si Vás dovoluje pozvat </w:t>
      </w:r>
      <w:r>
        <w:rPr>
          <w:rStyle w:val="Heading3Char"/>
          <w:sz w:val="28"/>
        </w:rPr>
        <w:t>na informační seminář</w:t>
      </w:r>
    </w:p>
    <w:p w:rsidR="00CB1C9B" w:rsidRDefault="00CB1C9B" w:rsidP="004366F1"/>
    <w:p w:rsidR="00CB1C9B" w:rsidRDefault="00CB1C9B" w:rsidP="005C107B">
      <w:pPr>
        <w:spacing w:after="120"/>
        <w:jc w:val="center"/>
        <w:rPr>
          <w:b/>
          <w:caps/>
          <w:color w:val="00CDFF"/>
          <w:sz w:val="30"/>
          <w:szCs w:val="30"/>
        </w:rPr>
      </w:pPr>
      <w:r>
        <w:rPr>
          <w:b/>
          <w:caps/>
          <w:color w:val="00CDFF"/>
          <w:sz w:val="30"/>
          <w:szCs w:val="30"/>
        </w:rPr>
        <w:t xml:space="preserve">témata 5. výzvy priority Health 7. RP EU </w:t>
      </w:r>
    </w:p>
    <w:p w:rsidR="00CB1C9B" w:rsidRDefault="00CB1C9B" w:rsidP="00537B1B">
      <w:pPr>
        <w:jc w:val="center"/>
        <w:rPr>
          <w:b/>
          <w:caps/>
          <w:color w:val="00CDFF"/>
          <w:sz w:val="30"/>
          <w:szCs w:val="30"/>
        </w:rPr>
      </w:pPr>
      <w:r>
        <w:rPr>
          <w:b/>
          <w:caps/>
          <w:color w:val="00CDFF"/>
          <w:sz w:val="30"/>
          <w:szCs w:val="30"/>
        </w:rPr>
        <w:t>na rok 2011</w:t>
      </w:r>
    </w:p>
    <w:p w:rsidR="00CB1C9B" w:rsidRDefault="00CB1C9B" w:rsidP="004366F1"/>
    <w:p w:rsidR="00CB1C9B" w:rsidRPr="00332FAC" w:rsidRDefault="00CB1C9B" w:rsidP="004366F1"/>
    <w:p w:rsidR="00CB1C9B" w:rsidRPr="00157A06" w:rsidRDefault="00CB1C9B" w:rsidP="00537B1B">
      <w:pPr>
        <w:rPr>
          <w:sz w:val="22"/>
          <w:szCs w:val="22"/>
        </w:rPr>
      </w:pPr>
    </w:p>
    <w:p w:rsidR="00CB1C9B" w:rsidRPr="0065218B" w:rsidRDefault="00CB1C9B" w:rsidP="004366F1">
      <w:pPr>
        <w:pStyle w:val="Nadpis1A"/>
        <w:rPr>
          <w:sz w:val="22"/>
          <w:szCs w:val="22"/>
        </w:rPr>
      </w:pPr>
      <w:r w:rsidRPr="0065218B">
        <w:rPr>
          <w:b/>
          <w:sz w:val="22"/>
          <w:szCs w:val="22"/>
        </w:rPr>
        <w:t xml:space="preserve">Datum: </w:t>
      </w:r>
      <w:r w:rsidRPr="0065218B">
        <w:rPr>
          <w:b/>
          <w:sz w:val="22"/>
          <w:szCs w:val="22"/>
        </w:rPr>
        <w:tab/>
      </w:r>
      <w:r w:rsidRPr="0065218B">
        <w:rPr>
          <w:b/>
          <w:sz w:val="22"/>
          <w:szCs w:val="22"/>
        </w:rPr>
        <w:tab/>
        <w:t xml:space="preserve">29. června 2010 od </w:t>
      </w:r>
      <w:r>
        <w:rPr>
          <w:b/>
          <w:sz w:val="22"/>
          <w:szCs w:val="22"/>
        </w:rPr>
        <w:t>10.00</w:t>
      </w:r>
      <w:r w:rsidRPr="0065218B">
        <w:rPr>
          <w:b/>
          <w:sz w:val="22"/>
          <w:szCs w:val="22"/>
        </w:rPr>
        <w:t xml:space="preserve"> hodin</w:t>
      </w:r>
    </w:p>
    <w:p w:rsidR="00CB1C9B" w:rsidRPr="0065218B" w:rsidRDefault="00CB1C9B" w:rsidP="004366F1">
      <w:pPr>
        <w:pStyle w:val="Nadpis1A"/>
        <w:rPr>
          <w:sz w:val="22"/>
          <w:szCs w:val="22"/>
        </w:rPr>
      </w:pPr>
      <w:r w:rsidRPr="0065218B">
        <w:rPr>
          <w:b/>
          <w:sz w:val="22"/>
          <w:szCs w:val="22"/>
        </w:rPr>
        <w:t>Místo konání:</w:t>
      </w:r>
      <w:r w:rsidRPr="0065218B">
        <w:rPr>
          <w:sz w:val="22"/>
          <w:szCs w:val="22"/>
        </w:rPr>
        <w:t xml:space="preserve"> </w:t>
      </w:r>
      <w:r w:rsidRPr="0065218B">
        <w:rPr>
          <w:sz w:val="22"/>
          <w:szCs w:val="22"/>
        </w:rPr>
        <w:tab/>
      </w:r>
      <w:r w:rsidRPr="0065218B">
        <w:rPr>
          <w:b/>
          <w:sz w:val="22"/>
          <w:szCs w:val="22"/>
        </w:rPr>
        <w:t xml:space="preserve">přednáškový sál Lékařského domu, Sokolská 31, Praha 2 </w:t>
      </w:r>
    </w:p>
    <w:p w:rsidR="00CB1C9B" w:rsidRPr="0065218B" w:rsidRDefault="00CB1C9B" w:rsidP="004366F1">
      <w:pPr>
        <w:rPr>
          <w:rStyle w:val="StylTun"/>
          <w:rFonts w:cs="Verdana,Bold"/>
          <w:sz w:val="22"/>
          <w:szCs w:val="22"/>
        </w:rPr>
      </w:pPr>
    </w:p>
    <w:p w:rsidR="00CB1C9B" w:rsidRDefault="00CB1C9B">
      <w:pPr>
        <w:autoSpaceDE/>
        <w:autoSpaceDN/>
        <w:adjustRightInd/>
        <w:outlineLvl w:val="9"/>
        <w:rPr>
          <w:rStyle w:val="StylTun"/>
          <w:rFonts w:cs="Verdana,Bold"/>
          <w:caps/>
        </w:rPr>
      </w:pPr>
    </w:p>
    <w:p w:rsidR="00CB1C9B" w:rsidRDefault="00CB1C9B">
      <w:pPr>
        <w:autoSpaceDE/>
        <w:autoSpaceDN/>
        <w:adjustRightInd/>
        <w:outlineLvl w:val="9"/>
        <w:rPr>
          <w:rStyle w:val="StylTun"/>
          <w:rFonts w:cs="Verdana,Bold"/>
          <w:caps/>
        </w:rPr>
      </w:pPr>
    </w:p>
    <w:p w:rsidR="00CB1C9B" w:rsidRDefault="00CB1C9B">
      <w:pPr>
        <w:autoSpaceDE/>
        <w:autoSpaceDN/>
        <w:adjustRightInd/>
        <w:outlineLvl w:val="9"/>
        <w:rPr>
          <w:rStyle w:val="StylTun"/>
          <w:rFonts w:cs="Verdana,Bold"/>
          <w:caps/>
        </w:rPr>
      </w:pPr>
    </w:p>
    <w:p w:rsidR="00CB1C9B" w:rsidRDefault="00CB1C9B" w:rsidP="00CC4D28">
      <w:pPr>
        <w:jc w:val="center"/>
        <w:rPr>
          <w:b/>
          <w:caps/>
          <w:color w:val="00CDFF"/>
          <w:sz w:val="28"/>
          <w:szCs w:val="28"/>
        </w:rPr>
      </w:pPr>
      <w:r>
        <w:rPr>
          <w:b/>
          <w:caps/>
          <w:color w:val="00CDFF"/>
          <w:sz w:val="28"/>
          <w:szCs w:val="28"/>
        </w:rPr>
        <w:t xml:space="preserve">Program </w:t>
      </w:r>
    </w:p>
    <w:p w:rsidR="00CB1C9B" w:rsidRDefault="00CB1C9B" w:rsidP="00CC4D28">
      <w:pPr>
        <w:jc w:val="center"/>
        <w:rPr>
          <w:b/>
          <w:caps/>
          <w:color w:val="00CDFF"/>
          <w:sz w:val="28"/>
          <w:szCs w:val="28"/>
        </w:rPr>
      </w:pPr>
    </w:p>
    <w:p w:rsidR="00CB1C9B" w:rsidRDefault="00CB1C9B" w:rsidP="00CC4D28">
      <w:pPr>
        <w:jc w:val="center"/>
        <w:rPr>
          <w:b/>
          <w:caps/>
          <w:color w:val="00CDFF"/>
          <w:sz w:val="28"/>
          <w:szCs w:val="28"/>
        </w:rPr>
      </w:pPr>
    </w:p>
    <w:p w:rsidR="00CB1C9B" w:rsidRPr="0023009D" w:rsidRDefault="00CB1C9B" w:rsidP="001E5DE3">
      <w:pPr>
        <w:rPr>
          <w:rStyle w:val="StylTun"/>
          <w:rFonts w:cs="Verdana,Bold"/>
          <w:sz w:val="22"/>
          <w:szCs w:val="22"/>
        </w:rPr>
      </w:pPr>
      <w:r>
        <w:rPr>
          <w:rStyle w:val="StylTun"/>
          <w:rFonts w:cs="Verdana,Bold"/>
          <w:sz w:val="22"/>
          <w:szCs w:val="22"/>
        </w:rPr>
        <w:t>9.30 – 10.0</w:t>
      </w:r>
      <w:r w:rsidRPr="0023009D">
        <w:rPr>
          <w:rStyle w:val="StylTun"/>
          <w:rFonts w:cs="Verdana,Bold"/>
          <w:sz w:val="22"/>
          <w:szCs w:val="22"/>
        </w:rPr>
        <w:t>0</w:t>
      </w:r>
      <w:r w:rsidRPr="0023009D">
        <w:rPr>
          <w:rStyle w:val="StylTun"/>
          <w:rFonts w:cs="Verdana,Bold"/>
          <w:sz w:val="22"/>
          <w:szCs w:val="22"/>
        </w:rPr>
        <w:tab/>
      </w:r>
      <w:r w:rsidRPr="0023009D">
        <w:rPr>
          <w:rStyle w:val="StylTun"/>
          <w:rFonts w:cs="Verdana,Bold"/>
          <w:sz w:val="22"/>
          <w:szCs w:val="22"/>
        </w:rPr>
        <w:tab/>
        <w:t>Registrace</w:t>
      </w:r>
    </w:p>
    <w:p w:rsidR="00CB1C9B" w:rsidRPr="0023009D" w:rsidRDefault="00CB1C9B" w:rsidP="001E5DE3">
      <w:pPr>
        <w:rPr>
          <w:b/>
          <w:sz w:val="12"/>
          <w:szCs w:val="12"/>
        </w:rPr>
      </w:pPr>
    </w:p>
    <w:p w:rsidR="00CB1C9B" w:rsidRPr="0023009D" w:rsidRDefault="00CB1C9B" w:rsidP="001E5DE3">
      <w:pPr>
        <w:jc w:val="center"/>
        <w:rPr>
          <w:sz w:val="12"/>
          <w:szCs w:val="12"/>
          <w:u w:val="single"/>
        </w:rPr>
      </w:pPr>
    </w:p>
    <w:p w:rsidR="00CB1C9B" w:rsidRPr="0023009D" w:rsidRDefault="00CB1C9B" w:rsidP="001E5DE3">
      <w:pPr>
        <w:ind w:left="2832" w:hanging="2832"/>
        <w:rPr>
          <w:b/>
          <w:sz w:val="22"/>
          <w:szCs w:val="22"/>
        </w:rPr>
      </w:pPr>
      <w:r>
        <w:rPr>
          <w:rStyle w:val="StylTun"/>
          <w:rFonts w:cs="Verdana,Bold"/>
          <w:sz w:val="22"/>
          <w:szCs w:val="22"/>
        </w:rPr>
        <w:t>10.0</w:t>
      </w:r>
      <w:r w:rsidRPr="0023009D">
        <w:rPr>
          <w:rStyle w:val="StylTun"/>
          <w:rFonts w:cs="Verdana,Bold"/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BD6F9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BD6F9D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0.45</w:t>
      </w:r>
      <w:r>
        <w:rPr>
          <w:b/>
          <w:sz w:val="22"/>
          <w:szCs w:val="22"/>
        </w:rPr>
        <w:tab/>
      </w:r>
      <w:r w:rsidRPr="00DA5623">
        <w:rPr>
          <w:b/>
          <w:sz w:val="22"/>
          <w:szCs w:val="22"/>
          <w:u w:val="single"/>
        </w:rPr>
        <w:t>T</w:t>
      </w:r>
      <w:r>
        <w:rPr>
          <w:b/>
          <w:sz w:val="22"/>
          <w:szCs w:val="22"/>
          <w:u w:val="single"/>
        </w:rPr>
        <w:t>émata 5. výzvy priority Health 7. RP EU na rok 2011</w:t>
      </w:r>
    </w:p>
    <w:p w:rsidR="00CB1C9B" w:rsidRDefault="00CB1C9B" w:rsidP="00C14519">
      <w:pPr>
        <w:ind w:left="2832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>Judita Kinkorová</w:t>
      </w:r>
      <w:r w:rsidRPr="003351D1">
        <w:rPr>
          <w:sz w:val="22"/>
          <w:szCs w:val="22"/>
        </w:rPr>
        <w:t>,</w:t>
      </w:r>
      <w:r w:rsidRPr="0023009D">
        <w:rPr>
          <w:b/>
          <w:sz w:val="22"/>
          <w:szCs w:val="22"/>
        </w:rPr>
        <w:t xml:space="preserve"> </w:t>
      </w:r>
      <w:r w:rsidRPr="00D91A73">
        <w:rPr>
          <w:i/>
          <w:sz w:val="22"/>
          <w:szCs w:val="22"/>
        </w:rPr>
        <w:t>NCP Health</w:t>
      </w:r>
      <w:r>
        <w:rPr>
          <w:b/>
          <w:sz w:val="22"/>
          <w:szCs w:val="22"/>
        </w:rPr>
        <w:t xml:space="preserve">, </w:t>
      </w:r>
      <w:r w:rsidRPr="0023009D">
        <w:rPr>
          <w:i/>
          <w:iCs/>
          <w:sz w:val="22"/>
          <w:szCs w:val="22"/>
        </w:rPr>
        <w:t>T</w:t>
      </w:r>
      <w:r>
        <w:rPr>
          <w:i/>
          <w:iCs/>
          <w:sz w:val="22"/>
          <w:szCs w:val="22"/>
        </w:rPr>
        <w:t>C</w:t>
      </w:r>
      <w:r w:rsidRPr="0023009D">
        <w:rPr>
          <w:i/>
          <w:iCs/>
          <w:sz w:val="22"/>
          <w:szCs w:val="22"/>
        </w:rPr>
        <w:t xml:space="preserve"> AV ČR </w:t>
      </w:r>
    </w:p>
    <w:p w:rsidR="00CB1C9B" w:rsidRPr="0023009D" w:rsidRDefault="00CB1C9B" w:rsidP="001E5DE3">
      <w:pPr>
        <w:rPr>
          <w:b/>
          <w:sz w:val="12"/>
          <w:szCs w:val="12"/>
        </w:rPr>
      </w:pPr>
    </w:p>
    <w:p w:rsidR="00CB1C9B" w:rsidRPr="00690E32" w:rsidRDefault="00CB1C9B" w:rsidP="00690E32">
      <w:pPr>
        <w:ind w:left="2832" w:hanging="2832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10.45 – </w:t>
      </w:r>
      <w:r w:rsidRPr="00BD6F9D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1.15</w:t>
      </w:r>
      <w:r>
        <w:rPr>
          <w:b/>
          <w:sz w:val="22"/>
          <w:szCs w:val="22"/>
        </w:rPr>
        <w:tab/>
      </w:r>
      <w:r w:rsidRPr="00690E32">
        <w:rPr>
          <w:b/>
          <w:sz w:val="22"/>
          <w:szCs w:val="22"/>
          <w:u w:val="single"/>
        </w:rPr>
        <w:t>Poznatky z prvních výzev a IMI a témata 3. výzvy</w:t>
      </w:r>
    </w:p>
    <w:p w:rsidR="00CB1C9B" w:rsidRDefault="00CB1C9B" w:rsidP="001E5DE3">
      <w:pPr>
        <w:ind w:left="2124" w:firstLine="708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>Alexander Kratochvíl</w:t>
      </w:r>
      <w:r w:rsidRPr="003351D1">
        <w:rPr>
          <w:sz w:val="22"/>
          <w:szCs w:val="22"/>
        </w:rPr>
        <w:t>,</w:t>
      </w:r>
      <w:r w:rsidRPr="0023009D">
        <w:rPr>
          <w:b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IMI Czech Representative, FTNsP</w:t>
      </w:r>
    </w:p>
    <w:p w:rsidR="00CB1C9B" w:rsidRPr="0023009D" w:rsidRDefault="00CB1C9B" w:rsidP="001E5DE3">
      <w:pPr>
        <w:jc w:val="center"/>
        <w:rPr>
          <w:sz w:val="12"/>
          <w:szCs w:val="12"/>
          <w:u w:val="single"/>
        </w:rPr>
      </w:pPr>
    </w:p>
    <w:p w:rsidR="00CB1C9B" w:rsidRPr="00C14519" w:rsidRDefault="00CB1C9B" w:rsidP="00C14519">
      <w:pPr>
        <w:ind w:left="2832" w:hanging="2832"/>
        <w:rPr>
          <w:rFonts w:cs="Arial"/>
          <w:b/>
          <w:bCs w:val="0"/>
          <w:color w:val="1F497D"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11.15 </w:t>
      </w:r>
      <w:r w:rsidRPr="00BD6F9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11.45</w:t>
      </w:r>
      <w:r>
        <w:rPr>
          <w:b/>
          <w:sz w:val="22"/>
          <w:szCs w:val="22"/>
        </w:rPr>
        <w:tab/>
      </w:r>
      <w:r w:rsidRPr="00C14519">
        <w:rPr>
          <w:b/>
          <w:sz w:val="22"/>
          <w:szCs w:val="22"/>
          <w:u w:val="single"/>
        </w:rPr>
        <w:t>METABO</w:t>
      </w:r>
      <w:r>
        <w:rPr>
          <w:b/>
          <w:sz w:val="22"/>
          <w:szCs w:val="22"/>
          <w:u w:val="single"/>
        </w:rPr>
        <w:t>, projekt 7. RP</w:t>
      </w:r>
      <w:r w:rsidRPr="00C14519">
        <w:rPr>
          <w:b/>
          <w:sz w:val="22"/>
          <w:szCs w:val="22"/>
          <w:u w:val="single"/>
        </w:rPr>
        <w:t xml:space="preserve"> </w:t>
      </w:r>
    </w:p>
    <w:p w:rsidR="00CB1C9B" w:rsidRPr="003351D1" w:rsidRDefault="00CB1C9B" w:rsidP="00C14519">
      <w:pPr>
        <w:ind w:left="1416" w:firstLine="1416"/>
        <w:rPr>
          <w:i/>
          <w:iCs/>
          <w:sz w:val="16"/>
          <w:szCs w:val="16"/>
          <w:highlight w:val="green"/>
        </w:rPr>
      </w:pPr>
      <w:r>
        <w:rPr>
          <w:b/>
          <w:sz w:val="22"/>
          <w:szCs w:val="22"/>
        </w:rPr>
        <w:t xml:space="preserve">Jan Vejvalka, </w:t>
      </w:r>
      <w:r>
        <w:rPr>
          <w:i/>
          <w:sz w:val="22"/>
          <w:szCs w:val="22"/>
        </w:rPr>
        <w:t xml:space="preserve">2.LF UK </w:t>
      </w:r>
    </w:p>
    <w:p w:rsidR="00CB1C9B" w:rsidRPr="0023009D" w:rsidRDefault="00CB1C9B" w:rsidP="001E5DE3">
      <w:pPr>
        <w:jc w:val="center"/>
        <w:rPr>
          <w:sz w:val="12"/>
          <w:szCs w:val="12"/>
          <w:u w:val="single"/>
        </w:rPr>
      </w:pPr>
    </w:p>
    <w:p w:rsidR="00CB1C9B" w:rsidRPr="00C14519" w:rsidRDefault="00CB1C9B" w:rsidP="00C14519">
      <w:pPr>
        <w:ind w:left="2832" w:hanging="2832"/>
        <w:rPr>
          <w:rFonts w:cs="Arial"/>
          <w:b/>
          <w:bCs w:val="0"/>
          <w:color w:val="1F497D"/>
          <w:sz w:val="22"/>
          <w:szCs w:val="22"/>
          <w:u w:val="single"/>
        </w:rPr>
      </w:pPr>
      <w:r w:rsidRPr="006A1FF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1.45 – 12.00</w:t>
      </w:r>
      <w:r>
        <w:rPr>
          <w:b/>
          <w:sz w:val="22"/>
          <w:szCs w:val="22"/>
        </w:rPr>
        <w:tab/>
      </w:r>
      <w:r w:rsidRPr="00C14519">
        <w:rPr>
          <w:rFonts w:cs="Arial"/>
          <w:b/>
          <w:bCs w:val="0"/>
          <w:color w:val="1F497D"/>
          <w:sz w:val="22"/>
          <w:szCs w:val="22"/>
          <w:u w:val="single"/>
        </w:rPr>
        <w:t>EECA</w:t>
      </w:r>
      <w:r w:rsidRPr="00C14519">
        <w:rPr>
          <w:rFonts w:cs="Arial"/>
          <w:b/>
          <w:bCs w:val="0"/>
          <w:i/>
          <w:iCs/>
          <w:color w:val="1F497D"/>
          <w:sz w:val="22"/>
          <w:szCs w:val="22"/>
          <w:u w:val="single"/>
        </w:rPr>
        <w:t xml:space="preserve">link </w:t>
      </w:r>
      <w:r>
        <w:rPr>
          <w:rFonts w:cs="Arial"/>
          <w:b/>
          <w:bCs w:val="0"/>
          <w:i/>
          <w:iCs/>
          <w:color w:val="1F497D"/>
          <w:sz w:val="22"/>
          <w:szCs w:val="22"/>
          <w:u w:val="single"/>
        </w:rPr>
        <w:t>–</w:t>
      </w:r>
      <w:r w:rsidRPr="00C14519">
        <w:rPr>
          <w:rFonts w:cs="Arial"/>
          <w:b/>
          <w:bCs w:val="0"/>
          <w:i/>
          <w:iCs/>
          <w:color w:val="1F497D"/>
          <w:sz w:val="22"/>
          <w:szCs w:val="22"/>
          <w:u w:val="single"/>
        </w:rPr>
        <w:t xml:space="preserve"> </w:t>
      </w:r>
      <w:r w:rsidRPr="00C14519">
        <w:rPr>
          <w:rFonts w:cs="Arial"/>
          <w:b/>
          <w:bCs w:val="0"/>
          <w:color w:val="1F497D"/>
          <w:sz w:val="22"/>
          <w:szCs w:val="22"/>
          <w:u w:val="single"/>
        </w:rPr>
        <w:t>P</w:t>
      </w:r>
      <w:r>
        <w:rPr>
          <w:rFonts w:cs="Arial"/>
          <w:b/>
          <w:bCs w:val="0"/>
          <w:color w:val="1F497D"/>
          <w:sz w:val="22"/>
          <w:szCs w:val="22"/>
          <w:u w:val="single"/>
        </w:rPr>
        <w:t>odpora mezinárodní spolupráce se zeměmi východní Evropy a středná Asie</w:t>
      </w:r>
    </w:p>
    <w:p w:rsidR="00CB1C9B" w:rsidRPr="003351D1" w:rsidRDefault="00CB1C9B" w:rsidP="005C107B">
      <w:pPr>
        <w:ind w:left="2124" w:firstLine="708"/>
        <w:rPr>
          <w:i/>
          <w:iCs/>
          <w:sz w:val="16"/>
          <w:szCs w:val="16"/>
          <w:highlight w:val="green"/>
        </w:rPr>
      </w:pPr>
      <w:r>
        <w:rPr>
          <w:b/>
          <w:sz w:val="22"/>
          <w:szCs w:val="22"/>
        </w:rPr>
        <w:t>Andrea Jančárková</w:t>
      </w:r>
      <w:r w:rsidRPr="0023009D">
        <w:rPr>
          <w:b/>
          <w:sz w:val="22"/>
          <w:szCs w:val="22"/>
        </w:rPr>
        <w:t>,</w:t>
      </w:r>
      <w:r w:rsidRPr="0023009D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1.LF UK, Grant-Garant</w:t>
      </w:r>
    </w:p>
    <w:p w:rsidR="00CB1C9B" w:rsidRDefault="00CB1C9B" w:rsidP="001E5DE3">
      <w:pPr>
        <w:rPr>
          <w:b/>
          <w:sz w:val="12"/>
          <w:szCs w:val="12"/>
        </w:rPr>
      </w:pPr>
    </w:p>
    <w:p w:rsidR="00CB1C9B" w:rsidRPr="0023009D" w:rsidRDefault="00CB1C9B" w:rsidP="001E5DE3">
      <w:pPr>
        <w:rPr>
          <w:b/>
          <w:sz w:val="12"/>
          <w:szCs w:val="12"/>
        </w:rPr>
      </w:pPr>
    </w:p>
    <w:p w:rsidR="00CB1C9B" w:rsidRDefault="00CB1C9B" w:rsidP="001E5DE3">
      <w:pPr>
        <w:ind w:right="2356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12.00 – 13.0</w:t>
      </w:r>
      <w:r w:rsidRPr="001E5DE3">
        <w:rPr>
          <w:b/>
          <w:sz w:val="22"/>
          <w:szCs w:val="22"/>
        </w:rPr>
        <w:t>0</w:t>
      </w:r>
      <w:r w:rsidRPr="001E5DE3">
        <w:rPr>
          <w:b/>
          <w:sz w:val="22"/>
          <w:szCs w:val="22"/>
        </w:rPr>
        <w:tab/>
      </w:r>
      <w:r w:rsidRPr="001E5DE3">
        <w:rPr>
          <w:b/>
          <w:sz w:val="22"/>
          <w:szCs w:val="22"/>
        </w:rPr>
        <w:tab/>
      </w:r>
      <w:r>
        <w:rPr>
          <w:b/>
          <w:iCs/>
          <w:sz w:val="22"/>
          <w:szCs w:val="22"/>
        </w:rPr>
        <w:t>Prostor pro diskus</w:t>
      </w:r>
      <w:r w:rsidRPr="001E5DE3">
        <w:rPr>
          <w:b/>
          <w:iCs/>
          <w:sz w:val="22"/>
          <w:szCs w:val="22"/>
        </w:rPr>
        <w:t xml:space="preserve">i, </w:t>
      </w:r>
    </w:p>
    <w:p w:rsidR="00CB1C9B" w:rsidRDefault="00CB1C9B" w:rsidP="001E5DE3">
      <w:pPr>
        <w:ind w:right="2356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  <w:t xml:space="preserve">občerstvení, </w:t>
      </w:r>
    </w:p>
    <w:p w:rsidR="00CB1C9B" w:rsidRPr="001E5DE3" w:rsidRDefault="00CB1C9B" w:rsidP="001E5DE3">
      <w:pPr>
        <w:ind w:right="2356"/>
        <w:rPr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 w:rsidRPr="001E5DE3">
        <w:rPr>
          <w:b/>
          <w:iCs/>
          <w:sz w:val="22"/>
          <w:szCs w:val="22"/>
        </w:rPr>
        <w:t>ukončení semináře</w:t>
      </w:r>
      <w:r w:rsidRPr="001E5DE3">
        <w:rPr>
          <w:sz w:val="22"/>
          <w:szCs w:val="22"/>
        </w:rPr>
        <w:t xml:space="preserve"> </w:t>
      </w:r>
    </w:p>
    <w:p w:rsidR="00CB1C9B" w:rsidRPr="001E5DE3" w:rsidRDefault="00CB1C9B" w:rsidP="001E5DE3">
      <w:pPr>
        <w:jc w:val="center"/>
        <w:rPr>
          <w:sz w:val="12"/>
          <w:szCs w:val="12"/>
          <w:u w:val="single"/>
        </w:rPr>
      </w:pPr>
    </w:p>
    <w:p w:rsidR="00CB1C9B" w:rsidRPr="001E5DE3" w:rsidRDefault="00CB1C9B" w:rsidP="001E5DE3">
      <w:pPr>
        <w:jc w:val="center"/>
        <w:rPr>
          <w:sz w:val="12"/>
          <w:szCs w:val="12"/>
          <w:u w:val="single"/>
        </w:rPr>
      </w:pPr>
    </w:p>
    <w:p w:rsidR="00CB1C9B" w:rsidRDefault="00CB1C9B" w:rsidP="006423EE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</w:p>
    <w:p w:rsidR="00CB1C9B" w:rsidRDefault="00CB1C9B" w:rsidP="006423EE">
      <w:pPr>
        <w:rPr>
          <w:b/>
          <w:iCs/>
          <w:sz w:val="22"/>
          <w:szCs w:val="22"/>
        </w:rPr>
      </w:pPr>
    </w:p>
    <w:p w:rsidR="00CB1C9B" w:rsidRDefault="00CB1C9B" w:rsidP="006423EE">
      <w:pPr>
        <w:rPr>
          <w:b/>
          <w:iCs/>
          <w:sz w:val="22"/>
          <w:szCs w:val="22"/>
        </w:rPr>
      </w:pPr>
    </w:p>
    <w:p w:rsidR="00CB1C9B" w:rsidRDefault="00CB1C9B" w:rsidP="006423EE">
      <w:pPr>
        <w:rPr>
          <w:b/>
          <w:iCs/>
          <w:sz w:val="22"/>
          <w:szCs w:val="22"/>
        </w:rPr>
      </w:pPr>
    </w:p>
    <w:p w:rsidR="00CB1C9B" w:rsidRDefault="00CB1C9B" w:rsidP="006423EE">
      <w:pPr>
        <w:rPr>
          <w:b/>
          <w:iCs/>
          <w:sz w:val="22"/>
          <w:szCs w:val="22"/>
        </w:rPr>
      </w:pPr>
    </w:p>
    <w:p w:rsidR="00CB1C9B" w:rsidRDefault="00CB1C9B" w:rsidP="006423EE">
      <w:pPr>
        <w:rPr>
          <w:b/>
          <w:iCs/>
          <w:sz w:val="22"/>
          <w:szCs w:val="22"/>
        </w:rPr>
      </w:pPr>
    </w:p>
    <w:p w:rsidR="00CB1C9B" w:rsidRPr="004071CC" w:rsidRDefault="00CB1C9B" w:rsidP="0086738E">
      <w:pPr>
        <w:pStyle w:val="Footer"/>
        <w:jc w:val="center"/>
        <w:rPr>
          <w:b/>
          <w:bCs/>
        </w:rPr>
      </w:pPr>
      <w:r w:rsidRPr="004071CC">
        <w:rPr>
          <w:b/>
          <w:bCs/>
        </w:rPr>
        <w:t>Vstup na seminář je po registraci volný.</w:t>
      </w:r>
    </w:p>
    <w:p w:rsidR="00CB1C9B" w:rsidRPr="00F36F09" w:rsidRDefault="00CB1C9B" w:rsidP="00F36F09">
      <w:pPr>
        <w:pStyle w:val="Footer"/>
        <w:jc w:val="center"/>
        <w:rPr>
          <w:rStyle w:val="StylTun"/>
          <w:b w:val="0"/>
        </w:rPr>
        <w:sectPr w:rsidR="00CB1C9B" w:rsidRPr="00F36F09" w:rsidSect="004346EB">
          <w:headerReference w:type="default" r:id="rId7"/>
          <w:footerReference w:type="default" r:id="rId8"/>
          <w:footerReference w:type="first" r:id="rId9"/>
          <w:pgSz w:w="11906" w:h="16838" w:code="9"/>
          <w:pgMar w:top="1355" w:right="1418" w:bottom="1134" w:left="902" w:header="454" w:footer="249" w:gutter="0"/>
          <w:cols w:space="708"/>
          <w:docGrid w:linePitch="360"/>
        </w:sectPr>
      </w:pPr>
      <w:r w:rsidRPr="004071CC">
        <w:rPr>
          <w:b/>
          <w:bCs/>
        </w:rPr>
        <w:t xml:space="preserve">Registrace je otevřena do </w:t>
      </w:r>
      <w:r>
        <w:rPr>
          <w:b/>
          <w:bCs/>
        </w:rPr>
        <w:t>25</w:t>
      </w:r>
      <w:r w:rsidRPr="004071CC">
        <w:rPr>
          <w:b/>
          <w:bCs/>
        </w:rPr>
        <w:t>. června</w:t>
      </w:r>
      <w:r w:rsidRPr="004071CC">
        <w:rPr>
          <w:bCs/>
        </w:rPr>
        <w:t xml:space="preserve"> na </w:t>
      </w:r>
      <w:hyperlink r:id="rId10" w:history="1">
        <w:r w:rsidRPr="00277C15">
          <w:rPr>
            <w:rStyle w:val="Hyperlink"/>
            <w:rFonts w:cs="Verdana,Bold"/>
          </w:rPr>
          <w:t>http://geform.tc.cz/health10/</w:t>
        </w:r>
      </w:hyperlink>
    </w:p>
    <w:p w:rsidR="00CB1C9B" w:rsidRDefault="00CB1C9B" w:rsidP="006423EE">
      <w:pPr>
        <w:jc w:val="center"/>
      </w:pPr>
    </w:p>
    <w:sectPr w:rsidR="00CB1C9B" w:rsidSect="00596DA3">
      <w:headerReference w:type="even" r:id="rId11"/>
      <w:pgSz w:w="11906" w:h="16838" w:code="9"/>
      <w:pgMar w:top="1355" w:right="1418" w:bottom="1134" w:left="902" w:header="454" w:footer="2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9B" w:rsidRDefault="00CB1C9B" w:rsidP="004366F1">
      <w:r>
        <w:separator/>
      </w:r>
    </w:p>
  </w:endnote>
  <w:endnote w:type="continuationSeparator" w:id="0">
    <w:p w:rsidR="00CB1C9B" w:rsidRDefault="00CB1C9B" w:rsidP="0043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9B" w:rsidRPr="004071CC" w:rsidRDefault="00CB1C9B" w:rsidP="004071CC">
    <w:pPr>
      <w:pStyle w:val="Footer"/>
      <w:rPr>
        <w:bCs/>
      </w:rPr>
    </w:pPr>
  </w:p>
  <w:p w:rsidR="00CB1C9B" w:rsidRPr="004071CC" w:rsidRDefault="00CB1C9B" w:rsidP="004071CC">
    <w:pPr>
      <w:pStyle w:val="Footer"/>
      <w:jc w:val="center"/>
      <w:rPr>
        <w:bCs/>
        <w:sz w:val="18"/>
        <w:szCs w:val="18"/>
      </w:rPr>
    </w:pPr>
    <w:r w:rsidRPr="004071CC">
      <w:rPr>
        <w:bCs/>
        <w:sz w:val="18"/>
        <w:szCs w:val="18"/>
      </w:rPr>
      <w:t>Seminář se koná v rámci projektu Národní informační centrum pro evropský výzkum III</w:t>
    </w:r>
    <w:r w:rsidRPr="004071CC">
      <w:rPr>
        <w:bCs/>
        <w:sz w:val="18"/>
        <w:szCs w:val="18"/>
      </w:rPr>
      <w:br/>
      <w:t>(OK 09002) podpořeného MŠMT z programu EUPRO.</w:t>
    </w:r>
  </w:p>
  <w:p w:rsidR="00CB1C9B" w:rsidRDefault="00CB1C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9B" w:rsidRPr="004071CC" w:rsidRDefault="00CB1C9B" w:rsidP="00596DA3">
    <w:pPr>
      <w:pStyle w:val="Footer"/>
      <w:rPr>
        <w:bCs/>
      </w:rPr>
    </w:pPr>
  </w:p>
  <w:p w:rsidR="00CB1C9B" w:rsidRDefault="00CB1C9B" w:rsidP="00596DA3">
    <w:pPr>
      <w:pStyle w:val="Footer"/>
      <w:jc w:val="center"/>
    </w:pPr>
    <w:r w:rsidRPr="004071CC">
      <w:rPr>
        <w:bCs/>
        <w:sz w:val="18"/>
        <w:szCs w:val="18"/>
      </w:rPr>
      <w:t>Seminář se koná v rámci projektu Národní informační centrum pro evropský výzkum III</w:t>
    </w:r>
    <w:r w:rsidRPr="004071CC">
      <w:rPr>
        <w:bCs/>
        <w:sz w:val="18"/>
        <w:szCs w:val="18"/>
      </w:rPr>
      <w:br/>
      <w:t>(OK 09002) podpořeného MŠMT z programu EUPRO.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9B" w:rsidRDefault="00CB1C9B" w:rsidP="004366F1">
      <w:r>
        <w:separator/>
      </w:r>
    </w:p>
  </w:footnote>
  <w:footnote w:type="continuationSeparator" w:id="0">
    <w:p w:rsidR="00CB1C9B" w:rsidRDefault="00CB1C9B" w:rsidP="00436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9B" w:rsidRPr="00CD3F4B" w:rsidRDefault="00CB1C9B" w:rsidP="00596DA3">
    <w:pPr>
      <w:jc w:val="right"/>
      <w:rPr>
        <w:b/>
        <w:bCs w:val="0"/>
        <w:cap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TC_logotyp_zakladni_cz" style="position:absolute;left:0;text-align:left;margin-left:9.65pt;margin-top:-.2pt;width:145.5pt;height:79.5pt;z-index:-251656192;visibility:visible" wrapcoords="-111 0 -111 21396 21600 21396 21600 0 -111 0">
          <v:imagedata r:id="rId1" o:title=""/>
          <w10:wrap type="tight"/>
        </v:shape>
      </w:pict>
    </w:r>
    <w:r>
      <w:t xml:space="preserve">  </w:t>
    </w:r>
  </w:p>
  <w:p w:rsidR="00CB1C9B" w:rsidRDefault="00CB1C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9B" w:rsidRDefault="00CB1C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8FD"/>
    <w:multiLevelType w:val="hybridMultilevel"/>
    <w:tmpl w:val="FF1C8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F2EAE"/>
    <w:multiLevelType w:val="hybridMultilevel"/>
    <w:tmpl w:val="18B88A08"/>
    <w:lvl w:ilvl="0" w:tplc="5A84F6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90B46"/>
    <w:multiLevelType w:val="hybridMultilevel"/>
    <w:tmpl w:val="4844DFEA"/>
    <w:lvl w:ilvl="0" w:tplc="040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453"/>
    <w:rsid w:val="00017D3E"/>
    <w:rsid w:val="00031F74"/>
    <w:rsid w:val="000357E4"/>
    <w:rsid w:val="000603BF"/>
    <w:rsid w:val="00073D3D"/>
    <w:rsid w:val="00082D51"/>
    <w:rsid w:val="00083026"/>
    <w:rsid w:val="000C7021"/>
    <w:rsid w:val="000E7029"/>
    <w:rsid w:val="00132F71"/>
    <w:rsid w:val="001522F1"/>
    <w:rsid w:val="00157A06"/>
    <w:rsid w:val="001852D9"/>
    <w:rsid w:val="00195FAB"/>
    <w:rsid w:val="001A22F3"/>
    <w:rsid w:val="001E19ED"/>
    <w:rsid w:val="001E5DE3"/>
    <w:rsid w:val="001F44D7"/>
    <w:rsid w:val="002149ED"/>
    <w:rsid w:val="00225E8A"/>
    <w:rsid w:val="00226D14"/>
    <w:rsid w:val="0023009D"/>
    <w:rsid w:val="0026049A"/>
    <w:rsid w:val="00277C15"/>
    <w:rsid w:val="002A36FC"/>
    <w:rsid w:val="002D71DA"/>
    <w:rsid w:val="00306453"/>
    <w:rsid w:val="0031326C"/>
    <w:rsid w:val="003314D7"/>
    <w:rsid w:val="00332FAC"/>
    <w:rsid w:val="003351D1"/>
    <w:rsid w:val="0035190A"/>
    <w:rsid w:val="003B6BB9"/>
    <w:rsid w:val="003D14CB"/>
    <w:rsid w:val="003E0FD7"/>
    <w:rsid w:val="003F74CF"/>
    <w:rsid w:val="0040269F"/>
    <w:rsid w:val="00404664"/>
    <w:rsid w:val="004070CA"/>
    <w:rsid w:val="004071CC"/>
    <w:rsid w:val="00431BB9"/>
    <w:rsid w:val="004346EB"/>
    <w:rsid w:val="004366F1"/>
    <w:rsid w:val="00453B29"/>
    <w:rsid w:val="004A3F89"/>
    <w:rsid w:val="004C1B98"/>
    <w:rsid w:val="004C58A5"/>
    <w:rsid w:val="00537B1B"/>
    <w:rsid w:val="00537CDC"/>
    <w:rsid w:val="00551D28"/>
    <w:rsid w:val="00557DFE"/>
    <w:rsid w:val="00575A98"/>
    <w:rsid w:val="00596DA3"/>
    <w:rsid w:val="005A25B7"/>
    <w:rsid w:val="005C107B"/>
    <w:rsid w:val="00611BD5"/>
    <w:rsid w:val="00614646"/>
    <w:rsid w:val="00622AAA"/>
    <w:rsid w:val="006423EE"/>
    <w:rsid w:val="00650864"/>
    <w:rsid w:val="0065218B"/>
    <w:rsid w:val="00681398"/>
    <w:rsid w:val="00690E32"/>
    <w:rsid w:val="006A1FFE"/>
    <w:rsid w:val="006C3AE7"/>
    <w:rsid w:val="006E56A4"/>
    <w:rsid w:val="00701A67"/>
    <w:rsid w:val="00710601"/>
    <w:rsid w:val="00727C47"/>
    <w:rsid w:val="0076785D"/>
    <w:rsid w:val="007740BA"/>
    <w:rsid w:val="007D751C"/>
    <w:rsid w:val="007E0554"/>
    <w:rsid w:val="007F769F"/>
    <w:rsid w:val="0081322F"/>
    <w:rsid w:val="00822F40"/>
    <w:rsid w:val="00835CC0"/>
    <w:rsid w:val="00860512"/>
    <w:rsid w:val="0086738E"/>
    <w:rsid w:val="008765E4"/>
    <w:rsid w:val="00885C5E"/>
    <w:rsid w:val="009156F4"/>
    <w:rsid w:val="00951681"/>
    <w:rsid w:val="00976D55"/>
    <w:rsid w:val="009A279D"/>
    <w:rsid w:val="009B4701"/>
    <w:rsid w:val="009C78C9"/>
    <w:rsid w:val="009D3B92"/>
    <w:rsid w:val="00A2232A"/>
    <w:rsid w:val="00A50A2E"/>
    <w:rsid w:val="00A729E8"/>
    <w:rsid w:val="00AC4045"/>
    <w:rsid w:val="00AE6CB7"/>
    <w:rsid w:val="00AF1034"/>
    <w:rsid w:val="00AF7EBC"/>
    <w:rsid w:val="00B423BA"/>
    <w:rsid w:val="00B865B0"/>
    <w:rsid w:val="00BC540A"/>
    <w:rsid w:val="00BC5C12"/>
    <w:rsid w:val="00BD6F9D"/>
    <w:rsid w:val="00C14519"/>
    <w:rsid w:val="00C244B1"/>
    <w:rsid w:val="00C86077"/>
    <w:rsid w:val="00CB15B0"/>
    <w:rsid w:val="00CB1C9B"/>
    <w:rsid w:val="00CB2011"/>
    <w:rsid w:val="00CC4D28"/>
    <w:rsid w:val="00CD3F4B"/>
    <w:rsid w:val="00CE6F69"/>
    <w:rsid w:val="00D5722D"/>
    <w:rsid w:val="00D638A9"/>
    <w:rsid w:val="00D91A73"/>
    <w:rsid w:val="00DA5623"/>
    <w:rsid w:val="00E113D8"/>
    <w:rsid w:val="00E11C46"/>
    <w:rsid w:val="00E3208F"/>
    <w:rsid w:val="00E61AB8"/>
    <w:rsid w:val="00E61C57"/>
    <w:rsid w:val="00EA120A"/>
    <w:rsid w:val="00ED2E2A"/>
    <w:rsid w:val="00ED7DC8"/>
    <w:rsid w:val="00EF6D8E"/>
    <w:rsid w:val="00F36F09"/>
    <w:rsid w:val="00F63EA2"/>
    <w:rsid w:val="00FD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366F1"/>
    <w:pPr>
      <w:autoSpaceDE w:val="0"/>
      <w:autoSpaceDN w:val="0"/>
      <w:adjustRightInd w:val="0"/>
      <w:outlineLvl w:val="0"/>
    </w:pPr>
    <w:rPr>
      <w:rFonts w:ascii="Verdana" w:hAnsi="Verdana" w:cs="Verdana,Bold"/>
      <w:bCs/>
      <w:color w:val="00336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0554"/>
    <w:pPr>
      <w:keepNext/>
      <w:autoSpaceDE/>
      <w:autoSpaceDN/>
      <w:adjustRightInd/>
      <w:spacing w:before="240" w:after="60"/>
    </w:pPr>
    <w:rPr>
      <w:rFonts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0554"/>
    <w:pPr>
      <w:keepNext/>
      <w:spacing w:before="240" w:after="60"/>
      <w:outlineLvl w:val="1"/>
    </w:pPr>
    <w:rPr>
      <w:rFonts w:cs="Arial"/>
      <w:b/>
      <w:bCs w:val="0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7E0554"/>
    <w:pPr>
      <w:keepNext/>
      <w:spacing w:before="240" w:after="60"/>
      <w:outlineLvl w:val="2"/>
    </w:pPr>
    <w:rPr>
      <w:rFonts w:cs="Arial"/>
      <w:bCs w:val="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65B0"/>
    <w:rPr>
      <w:rFonts w:ascii="Cambria" w:hAnsi="Cambria" w:cs="Times New Roman"/>
      <w:b/>
      <w:bCs/>
      <w:color w:val="00336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865B0"/>
    <w:rPr>
      <w:rFonts w:ascii="Cambria" w:hAnsi="Cambria" w:cs="Times New Roman"/>
      <w:b/>
      <w:bCs/>
      <w:i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E0554"/>
    <w:rPr>
      <w:rFonts w:ascii="Verdana" w:hAnsi="Verdana" w:cs="Arial"/>
      <w:bCs/>
      <w:color w:val="003366"/>
      <w:sz w:val="26"/>
      <w:szCs w:val="26"/>
      <w:lang w:val="cs-CZ" w:eastAsia="cs-CZ" w:bidi="ar-SA"/>
    </w:rPr>
  </w:style>
  <w:style w:type="table" w:customStyle="1" w:styleId="Styltabulky1">
    <w:name w:val="Styl tabulky1"/>
    <w:uiPriority w:val="99"/>
    <w:rsid w:val="007E0554"/>
    <w:rPr>
      <w:rFonts w:ascii="Verdana" w:hAnsi="Verdana"/>
      <w:color w:val="003366"/>
      <w:kern w:val="2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1A">
    <w:name w:val="Nadpis 1A"/>
    <w:basedOn w:val="Normal"/>
    <w:uiPriority w:val="99"/>
    <w:rsid w:val="007E0554"/>
    <w:rPr>
      <w:sz w:val="24"/>
    </w:rPr>
  </w:style>
  <w:style w:type="paragraph" w:styleId="Header">
    <w:name w:val="header"/>
    <w:basedOn w:val="Normal"/>
    <w:link w:val="HeaderChar"/>
    <w:uiPriority w:val="99"/>
    <w:rsid w:val="007E0554"/>
    <w:pPr>
      <w:tabs>
        <w:tab w:val="center" w:pos="4536"/>
        <w:tab w:val="right" w:pos="9072"/>
      </w:tabs>
      <w:autoSpaceDE/>
      <w:autoSpaceDN/>
      <w:adjustRightInd/>
      <w:outlineLvl w:val="9"/>
    </w:pPr>
    <w:rPr>
      <w:rFonts w:cs="Times New Roman"/>
      <w:bCs w:val="0"/>
      <w:szCs w:val="3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009D"/>
    <w:rPr>
      <w:rFonts w:ascii="Verdana" w:hAnsi="Verdana" w:cs="Times New Roman"/>
      <w:color w:val="003366"/>
      <w:sz w:val="36"/>
      <w:szCs w:val="36"/>
      <w:lang w:val="cs-CZ" w:eastAsia="cs-CZ" w:bidi="ar-SA"/>
    </w:rPr>
  </w:style>
  <w:style w:type="paragraph" w:styleId="Footer">
    <w:name w:val="footer"/>
    <w:basedOn w:val="Normal"/>
    <w:link w:val="FooterChar"/>
    <w:uiPriority w:val="99"/>
    <w:rsid w:val="007E0554"/>
    <w:pPr>
      <w:tabs>
        <w:tab w:val="center" w:pos="4536"/>
        <w:tab w:val="right" w:pos="9072"/>
      </w:tabs>
      <w:autoSpaceDE/>
      <w:autoSpaceDN/>
      <w:adjustRightInd/>
      <w:outlineLvl w:val="9"/>
    </w:pPr>
    <w:rPr>
      <w:rFonts w:cs="Times New Roman"/>
      <w:bCs w:val="0"/>
      <w:szCs w:val="3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71CC"/>
    <w:rPr>
      <w:rFonts w:ascii="Verdana" w:hAnsi="Verdana" w:cs="Times New Roman"/>
      <w:color w:val="003366"/>
      <w:sz w:val="36"/>
      <w:szCs w:val="36"/>
      <w:lang w:val="cs-CZ" w:eastAsia="cs-CZ" w:bidi="ar-SA"/>
    </w:rPr>
  </w:style>
  <w:style w:type="table" w:styleId="TableGrid">
    <w:name w:val="Table Grid"/>
    <w:basedOn w:val="TableNormal"/>
    <w:uiPriority w:val="99"/>
    <w:rsid w:val="007E0554"/>
    <w:pPr>
      <w:ind w:left="34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Tun">
    <w:name w:val="Styl Tučné"/>
    <w:basedOn w:val="DefaultParagraphFont"/>
    <w:uiPriority w:val="99"/>
    <w:rsid w:val="007E0554"/>
    <w:rPr>
      <w:rFonts w:ascii="Verdana" w:hAnsi="Verdana" w:cs="Times New Roman"/>
      <w:b/>
      <w:bCs/>
      <w:color w:val="003366"/>
      <w:sz w:val="20"/>
    </w:rPr>
  </w:style>
  <w:style w:type="character" w:customStyle="1" w:styleId="StylNebeskmod">
    <w:name w:val="Styl Nebeská modř"/>
    <w:basedOn w:val="DefaultParagraphFont"/>
    <w:uiPriority w:val="99"/>
    <w:rsid w:val="007E0554"/>
    <w:rPr>
      <w:rFonts w:ascii="Verdana" w:hAnsi="Verdana" w:cs="Times New Roman"/>
      <w:color w:val="00CCFF"/>
      <w:sz w:val="32"/>
    </w:rPr>
  </w:style>
  <w:style w:type="character" w:styleId="Hyperlink">
    <w:name w:val="Hyperlink"/>
    <w:basedOn w:val="DefaultParagraphFont"/>
    <w:uiPriority w:val="99"/>
    <w:rsid w:val="0086051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E56A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865B0"/>
    <w:rPr>
      <w:rFonts w:cs="Verdana,Bold"/>
      <w:bCs/>
      <w:color w:val="003366"/>
      <w:sz w:val="2"/>
    </w:rPr>
  </w:style>
  <w:style w:type="paragraph" w:styleId="BalloonText">
    <w:name w:val="Balloon Text"/>
    <w:basedOn w:val="Normal"/>
    <w:link w:val="BalloonTextChar"/>
    <w:uiPriority w:val="99"/>
    <w:rsid w:val="0070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1A67"/>
    <w:rPr>
      <w:rFonts w:ascii="Tahoma" w:hAnsi="Tahoma" w:cs="Tahoma"/>
      <w:bCs/>
      <w:color w:val="003366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537B1B"/>
    <w:pPr>
      <w:spacing w:line="241" w:lineRule="atLeast"/>
      <w:outlineLvl w:val="9"/>
    </w:pPr>
    <w:rPr>
      <w:rFonts w:ascii="Arial" w:hAnsi="Arial" w:cs="Arial"/>
      <w:bCs w:val="0"/>
      <w:color w:val="auto"/>
      <w:sz w:val="24"/>
      <w:szCs w:val="24"/>
    </w:rPr>
  </w:style>
  <w:style w:type="character" w:customStyle="1" w:styleId="A2">
    <w:name w:val="A2"/>
    <w:uiPriority w:val="99"/>
    <w:rsid w:val="00537B1B"/>
    <w:rPr>
      <w:color w:val="000000"/>
      <w:sz w:val="22"/>
    </w:rPr>
  </w:style>
  <w:style w:type="character" w:customStyle="1" w:styleId="A3">
    <w:name w:val="A3"/>
    <w:uiPriority w:val="99"/>
    <w:rsid w:val="00537B1B"/>
    <w:rPr>
      <w:rFonts w:ascii="Verdana" w:hAnsi="Verdana"/>
      <w:b/>
      <w:color w:val="000000"/>
      <w:sz w:val="22"/>
    </w:rPr>
  </w:style>
  <w:style w:type="paragraph" w:customStyle="1" w:styleId="Pa3">
    <w:name w:val="Pa3"/>
    <w:basedOn w:val="Normal"/>
    <w:next w:val="Normal"/>
    <w:uiPriority w:val="99"/>
    <w:rsid w:val="00537B1B"/>
    <w:pPr>
      <w:spacing w:line="241" w:lineRule="atLeast"/>
      <w:outlineLvl w:val="9"/>
    </w:pPr>
    <w:rPr>
      <w:rFonts w:ascii="Arial" w:hAnsi="Arial" w:cs="Arial"/>
      <w:bCs w:val="0"/>
      <w:color w:val="auto"/>
      <w:sz w:val="24"/>
      <w:szCs w:val="24"/>
    </w:rPr>
  </w:style>
  <w:style w:type="character" w:customStyle="1" w:styleId="A4">
    <w:name w:val="A4"/>
    <w:uiPriority w:val="99"/>
    <w:rsid w:val="00537B1B"/>
    <w:rPr>
      <w:rFonts w:ascii="Verdana" w:hAnsi="Verdana"/>
      <w:b/>
      <w:color w:val="000000"/>
      <w:sz w:val="20"/>
    </w:rPr>
  </w:style>
  <w:style w:type="character" w:styleId="FollowedHyperlink">
    <w:name w:val="FollowedHyperlink"/>
    <w:basedOn w:val="DefaultParagraphFont"/>
    <w:uiPriority w:val="99"/>
    <w:rsid w:val="00596DA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geform.tc.cz/health10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obodova\Local%20Settings\Temporary%20Internet%20Files\OLK13E\(TC)Pozvanka%20na%20akci2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(TC)Pozvanka na akci2 (2)</Template>
  <TotalTime>1</TotalTime>
  <Pages>2</Pages>
  <Words>139</Words>
  <Characters>822</Characters>
  <Application>Microsoft Office Outlook</Application>
  <DocSecurity>0</DocSecurity>
  <Lines>0</Lines>
  <Paragraphs>0</Paragraphs>
  <ScaleCrop>false</ScaleCrop>
  <Company>© Technologické centrum AV ČR 2010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tc</dc:creator>
  <cp:keywords/>
  <dc:description/>
  <cp:lastModifiedBy>dvorakovaz</cp:lastModifiedBy>
  <cp:revision>3</cp:revision>
  <cp:lastPrinted>2010-05-18T11:16:00Z</cp:lastPrinted>
  <dcterms:created xsi:type="dcterms:W3CDTF">2010-06-18T09:35:00Z</dcterms:created>
  <dcterms:modified xsi:type="dcterms:W3CDTF">2010-06-18T11:22:00Z</dcterms:modified>
</cp:coreProperties>
</file>