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4D911" w14:textId="77777777" w:rsidR="00FB3BCD" w:rsidRDefault="00FB3BCD" w:rsidP="00FB3BCD">
      <w:pPr>
        <w:ind w:right="440"/>
        <w:jc w:val="both"/>
        <w:rPr>
          <w:sz w:val="22"/>
          <w:szCs w:val="22"/>
          <w:lang w:eastAsia="ja-JP"/>
        </w:rPr>
      </w:pPr>
      <w:bookmarkStart w:id="0" w:name="_GoBack"/>
      <w:bookmarkEnd w:id="0"/>
    </w:p>
    <w:p w14:paraId="5F684893" w14:textId="77777777" w:rsidR="00FB3BCD" w:rsidRDefault="00FB3BCD" w:rsidP="00FB3BCD">
      <w:pPr>
        <w:ind w:right="440"/>
        <w:jc w:val="both"/>
        <w:rPr>
          <w:sz w:val="22"/>
          <w:szCs w:val="22"/>
          <w:lang w:eastAsia="ja-JP"/>
        </w:rPr>
      </w:pPr>
    </w:p>
    <w:p w14:paraId="3EB522B8" w14:textId="77777777" w:rsidR="00FB3BCD" w:rsidRDefault="00FB3BCD" w:rsidP="00FB3BCD">
      <w:pPr>
        <w:rPr>
          <w:b/>
          <w:sz w:val="28"/>
          <w:szCs w:val="28"/>
          <w:lang w:eastAsia="ja-JP"/>
        </w:rPr>
      </w:pPr>
      <w:r w:rsidRPr="00D11015">
        <w:rPr>
          <w:rFonts w:hint="eastAsia"/>
          <w:b/>
          <w:sz w:val="28"/>
          <w:szCs w:val="28"/>
          <w:lang w:eastAsia="ja-JP"/>
        </w:rPr>
        <w:t>Appendix</w:t>
      </w:r>
      <w:r>
        <w:rPr>
          <w:b/>
          <w:sz w:val="28"/>
          <w:szCs w:val="28"/>
          <w:lang w:eastAsia="ja-JP"/>
        </w:rPr>
        <w:t xml:space="preserve">. 1          </w:t>
      </w:r>
    </w:p>
    <w:p w14:paraId="4601B539" w14:textId="77777777" w:rsidR="00FB3BCD" w:rsidRPr="00910E9D" w:rsidRDefault="00FB3BCD" w:rsidP="00FB3BCD">
      <w:pPr>
        <w:rPr>
          <w:rFonts w:eastAsia="MS PGothic"/>
          <w:b/>
          <w:bCs/>
          <w:color w:val="000000"/>
          <w:sz w:val="28"/>
          <w:szCs w:val="28"/>
          <w:u w:val="single"/>
          <w:lang w:val="en-US" w:eastAsia="ja-JP"/>
        </w:rPr>
      </w:pPr>
      <w:r w:rsidRPr="00910E9D">
        <w:rPr>
          <w:rFonts w:eastAsia="MS PGothic"/>
          <w:b/>
          <w:bCs/>
          <w:color w:val="000000"/>
          <w:sz w:val="28"/>
          <w:szCs w:val="28"/>
          <w:u w:val="single"/>
          <w:lang w:val="en-US" w:eastAsia="ja-JP"/>
        </w:rPr>
        <w:t xml:space="preserve">Clinical Department List </w:t>
      </w:r>
      <w:r>
        <w:rPr>
          <w:rFonts w:eastAsia="MS PGothic"/>
          <w:b/>
          <w:bCs/>
          <w:color w:val="000000"/>
          <w:sz w:val="28"/>
          <w:szCs w:val="28"/>
          <w:u w:val="single"/>
          <w:lang w:val="en-US" w:eastAsia="ja-JP"/>
        </w:rPr>
        <w:t>and</w:t>
      </w:r>
      <w:r w:rsidRPr="00910E9D">
        <w:rPr>
          <w:rFonts w:eastAsia="MS PGothic"/>
          <w:b/>
          <w:bCs/>
          <w:color w:val="000000"/>
          <w:sz w:val="28"/>
          <w:szCs w:val="28"/>
          <w:u w:val="single"/>
          <w:lang w:val="en-US" w:eastAsia="ja-JP"/>
        </w:rPr>
        <w:t xml:space="preserve"> Schedule </w:t>
      </w:r>
    </w:p>
    <w:p w14:paraId="4A923761" w14:textId="77777777" w:rsidR="00FB3BCD" w:rsidRDefault="00FB3BCD" w:rsidP="00FB3BCD">
      <w:pPr>
        <w:rPr>
          <w:rFonts w:eastAsia="MS PGothic"/>
          <w:color w:val="000000"/>
          <w:sz w:val="21"/>
          <w:szCs w:val="21"/>
          <w:lang w:val="en-US" w:eastAsia="ja-JP"/>
        </w:rPr>
      </w:pPr>
      <w:r w:rsidRPr="00356362">
        <w:rPr>
          <w:rFonts w:eastAsia="MS PGothic" w:hint="eastAsia"/>
          <w:color w:val="FF0000"/>
          <w:sz w:val="21"/>
          <w:szCs w:val="21"/>
          <w:lang w:val="en-US" w:eastAsia="ja-JP"/>
        </w:rPr>
        <w:t>(</w:t>
      </w:r>
      <w:proofErr w:type="gramStart"/>
      <w:r w:rsidRPr="00356362">
        <w:rPr>
          <w:rFonts w:eastAsia="MS PGothic"/>
          <w:b/>
          <w:color w:val="FF0000"/>
          <w:sz w:val="21"/>
          <w:szCs w:val="21"/>
          <w:lang w:val="en-US" w:eastAsia="ja-JP"/>
        </w:rPr>
        <w:t>from</w:t>
      </w:r>
      <w:proofErr w:type="gramEnd"/>
      <w:r w:rsidRPr="00356362">
        <w:rPr>
          <w:rFonts w:eastAsia="MS PGothic"/>
          <w:b/>
          <w:color w:val="FF0000"/>
          <w:sz w:val="21"/>
          <w:szCs w:val="21"/>
          <w:lang w:val="en-US" w:eastAsia="ja-JP"/>
        </w:rPr>
        <w:t xml:space="preserve"> </w:t>
      </w:r>
      <w:r>
        <w:rPr>
          <w:rFonts w:eastAsia="MS PGothic" w:hint="eastAsia"/>
          <w:b/>
          <w:color w:val="FF0000"/>
          <w:sz w:val="21"/>
          <w:szCs w:val="21"/>
          <w:lang w:val="en-US" w:eastAsia="ja-JP"/>
        </w:rPr>
        <w:t>April</w:t>
      </w:r>
      <w:r w:rsidRPr="00356362">
        <w:rPr>
          <w:rFonts w:eastAsia="MS PGothic"/>
          <w:b/>
          <w:color w:val="FF0000"/>
          <w:sz w:val="21"/>
          <w:szCs w:val="21"/>
          <w:lang w:val="en-US" w:eastAsia="ja-JP"/>
        </w:rPr>
        <w:t xml:space="preserve"> to December</w:t>
      </w:r>
      <w:r>
        <w:rPr>
          <w:rFonts w:eastAsia="MS PGothic"/>
          <w:b/>
          <w:color w:val="FF0000"/>
          <w:sz w:val="21"/>
          <w:szCs w:val="21"/>
          <w:lang w:val="en-US" w:eastAsia="ja-JP"/>
        </w:rPr>
        <w:t>,</w:t>
      </w:r>
      <w:r w:rsidRPr="00356362">
        <w:rPr>
          <w:rFonts w:eastAsia="MS PGothic"/>
          <w:b/>
          <w:color w:val="FF0000"/>
          <w:sz w:val="21"/>
          <w:szCs w:val="21"/>
          <w:lang w:val="en-US" w:eastAsia="ja-JP"/>
        </w:rPr>
        <w:t xml:space="preserve"> 2026</w:t>
      </w:r>
      <w:r w:rsidRPr="00356362">
        <w:rPr>
          <w:rFonts w:eastAsia="MS PGothic"/>
          <w:color w:val="FF0000"/>
          <w:sz w:val="21"/>
          <w:szCs w:val="21"/>
          <w:lang w:val="en-US" w:eastAsia="ja-JP"/>
        </w:rPr>
        <w:t>)</w:t>
      </w:r>
    </w:p>
    <w:p w14:paraId="66635EC0" w14:textId="77777777" w:rsidR="00FB3BCD" w:rsidRPr="00910E9D" w:rsidRDefault="00FB3BCD" w:rsidP="00FB3BCD">
      <w:pPr>
        <w:rPr>
          <w:rFonts w:eastAsia="MS PGothic"/>
          <w:color w:val="000000"/>
          <w:sz w:val="21"/>
          <w:szCs w:val="21"/>
          <w:lang w:val="en-US" w:eastAsia="ja-JP"/>
        </w:rPr>
      </w:pPr>
    </w:p>
    <w:p w14:paraId="0D36D5C7" w14:textId="77777777" w:rsidR="00FB3BCD" w:rsidRPr="00AC2DDC" w:rsidRDefault="00FB3BCD" w:rsidP="00FB3BCD">
      <w:pPr>
        <w:jc w:val="left"/>
        <w:rPr>
          <w:lang w:eastAsia="ja-JP"/>
        </w:rPr>
      </w:pPr>
      <w:bookmarkStart w:id="1" w:name="_Hlk143776466"/>
      <w:r>
        <w:rPr>
          <w:rFonts w:eastAsia="MS PGothic"/>
          <w:szCs w:val="22"/>
          <w:lang w:eastAsia="ja-JP"/>
        </w:rPr>
        <w:t xml:space="preserve">Kyoto Prefectural University of Medicine will do its best to place you in the clinical department of your preference. </w:t>
      </w:r>
    </w:p>
    <w:bookmarkEnd w:id="1"/>
    <w:p w14:paraId="0BB3E799" w14:textId="77777777" w:rsidR="00FB3BCD" w:rsidRPr="003E6F6E" w:rsidRDefault="00FB3BCD" w:rsidP="00FB3BCD">
      <w:pPr>
        <w:jc w:val="both"/>
        <w:rPr>
          <w:color w:val="00B0F0"/>
          <w:sz w:val="18"/>
          <w:szCs w:val="18"/>
          <w:lang w:eastAsia="ja-JP"/>
        </w:rPr>
      </w:pPr>
    </w:p>
    <w:p w14:paraId="0FC883D2" w14:textId="77777777" w:rsidR="00FB3BCD" w:rsidRPr="00F02B3F" w:rsidRDefault="00FB3BCD" w:rsidP="00FB3BCD">
      <w:pPr>
        <w:jc w:val="both"/>
        <w:rPr>
          <w:color w:val="2C7FCE" w:themeColor="text2" w:themeTint="99"/>
          <w:sz w:val="28"/>
          <w:szCs w:val="28"/>
          <w:lang w:eastAsia="ja-JP"/>
        </w:rPr>
      </w:pPr>
      <w:r w:rsidRPr="00F02B3F">
        <w:rPr>
          <w:color w:val="2C7FCE" w:themeColor="text2" w:themeTint="99"/>
          <w:sz w:val="28"/>
          <w:szCs w:val="28"/>
          <w:lang w:eastAsia="ja-JP"/>
        </w:rPr>
        <w:t>Conditions</w:t>
      </w:r>
      <w:r w:rsidRPr="00F02B3F">
        <w:rPr>
          <w:rFonts w:hint="eastAsia"/>
          <w:color w:val="2C7FCE" w:themeColor="text2" w:themeTint="99"/>
          <w:sz w:val="28"/>
          <w:szCs w:val="28"/>
          <w:lang w:eastAsia="ja-JP"/>
        </w:rPr>
        <w:t xml:space="preserve"> </w:t>
      </w:r>
      <w:r w:rsidRPr="00F02B3F">
        <w:rPr>
          <w:color w:val="2C7FCE" w:themeColor="text2" w:themeTint="99"/>
          <w:sz w:val="28"/>
          <w:szCs w:val="28"/>
          <w:lang w:eastAsia="ja-JP"/>
        </w:rPr>
        <w:t>and Notes</w:t>
      </w:r>
    </w:p>
    <w:p w14:paraId="1A75BB59" w14:textId="77777777" w:rsidR="00FB3BCD" w:rsidRDefault="00FB3BCD" w:rsidP="00FB3BCD">
      <w:pPr>
        <w:jc w:val="both"/>
        <w:rPr>
          <w:sz w:val="22"/>
          <w:szCs w:val="22"/>
          <w:lang w:eastAsia="ja-JP"/>
        </w:rPr>
      </w:pPr>
      <w:r w:rsidRPr="003E6F6E">
        <w:rPr>
          <w:rFonts w:hint="eastAsia"/>
          <w:sz w:val="22"/>
          <w:szCs w:val="22"/>
          <w:lang w:eastAsia="ja-JP"/>
        </w:rPr>
        <w:t>1</w:t>
      </w:r>
      <w:r w:rsidRPr="003E6F6E">
        <w:rPr>
          <w:sz w:val="22"/>
          <w:szCs w:val="22"/>
          <w:lang w:eastAsia="ja-JP"/>
        </w:rPr>
        <w:t xml:space="preserve">) </w:t>
      </w:r>
      <w:r>
        <w:rPr>
          <w:sz w:val="22"/>
          <w:szCs w:val="22"/>
          <w:lang w:eastAsia="ja-JP"/>
        </w:rPr>
        <w:t xml:space="preserve">Basically, the </w:t>
      </w:r>
      <w:r>
        <w:rPr>
          <w:rFonts w:hint="eastAsia"/>
          <w:sz w:val="22"/>
          <w:szCs w:val="22"/>
          <w:lang w:eastAsia="ja-JP"/>
        </w:rPr>
        <w:t>p</w:t>
      </w:r>
      <w:r>
        <w:rPr>
          <w:sz w:val="22"/>
          <w:szCs w:val="22"/>
          <w:lang w:eastAsia="ja-JP"/>
        </w:rPr>
        <w:t>rogram</w:t>
      </w:r>
      <w:r w:rsidRPr="003E6F6E">
        <w:rPr>
          <w:sz w:val="22"/>
          <w:szCs w:val="22"/>
          <w:lang w:eastAsia="ja-JP"/>
        </w:rPr>
        <w:t xml:space="preserve"> starts the first Monday every Month</w:t>
      </w:r>
      <w:r>
        <w:rPr>
          <w:sz w:val="22"/>
          <w:szCs w:val="22"/>
          <w:lang w:eastAsia="ja-JP"/>
        </w:rPr>
        <w:t xml:space="preserve"> except April and May</w:t>
      </w:r>
      <w:r w:rsidRPr="003E6F6E">
        <w:rPr>
          <w:sz w:val="22"/>
          <w:szCs w:val="22"/>
          <w:lang w:eastAsia="ja-JP"/>
        </w:rPr>
        <w:t>.</w:t>
      </w:r>
    </w:p>
    <w:p w14:paraId="31A117AE" w14:textId="77777777" w:rsidR="00FB3BCD" w:rsidRDefault="00FB3BCD" w:rsidP="00FB3BCD">
      <w:pPr>
        <w:jc w:val="both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2</w:t>
      </w:r>
      <w:r>
        <w:rPr>
          <w:sz w:val="22"/>
          <w:szCs w:val="22"/>
          <w:lang w:eastAsia="ja-JP"/>
        </w:rPr>
        <w:t xml:space="preserve">) </w:t>
      </w:r>
      <w:r w:rsidRPr="009D44A1">
        <w:rPr>
          <w:sz w:val="22"/>
          <w:szCs w:val="22"/>
          <w:lang w:eastAsia="ja-JP"/>
        </w:rPr>
        <w:t xml:space="preserve">Depending on the situation, we may be able to offer programs starting on the </w:t>
      </w:r>
      <w:r>
        <w:rPr>
          <w:sz w:val="22"/>
          <w:szCs w:val="22"/>
          <w:lang w:eastAsia="ja-JP"/>
        </w:rPr>
        <w:t>3rd</w:t>
      </w:r>
      <w:r w:rsidRPr="009D44A1">
        <w:rPr>
          <w:sz w:val="22"/>
          <w:szCs w:val="22"/>
          <w:lang w:eastAsia="ja-JP"/>
        </w:rPr>
        <w:t xml:space="preserve"> Monday of each month.</w:t>
      </w:r>
      <w:r>
        <w:rPr>
          <w:sz w:val="22"/>
          <w:szCs w:val="22"/>
          <w:lang w:eastAsia="ja-JP"/>
        </w:rPr>
        <w:t xml:space="preserve"> (April and May, we will open the program only 3</w:t>
      </w:r>
      <w:r w:rsidRPr="009D44A1">
        <w:rPr>
          <w:sz w:val="22"/>
          <w:szCs w:val="22"/>
          <w:vertAlign w:val="superscript"/>
          <w:lang w:eastAsia="ja-JP"/>
        </w:rPr>
        <w:t>rd</w:t>
      </w:r>
      <w:r>
        <w:rPr>
          <w:sz w:val="22"/>
          <w:szCs w:val="22"/>
          <w:lang w:eastAsia="ja-JP"/>
        </w:rPr>
        <w:t xml:space="preserve"> Monday.)</w:t>
      </w:r>
    </w:p>
    <w:p w14:paraId="0C163998" w14:textId="77777777" w:rsidR="00FB3BCD" w:rsidRPr="009D44A1" w:rsidRDefault="00FB3BCD" w:rsidP="00FB3BCD">
      <w:pPr>
        <w:jc w:val="both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3</w:t>
      </w:r>
      <w:r>
        <w:rPr>
          <w:sz w:val="22"/>
          <w:szCs w:val="22"/>
          <w:lang w:eastAsia="ja-JP"/>
        </w:rPr>
        <w:t>)</w:t>
      </w:r>
      <w:r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>Programs</w:t>
      </w:r>
      <w:r w:rsidRPr="00396BA8">
        <w:rPr>
          <w:sz w:val="22"/>
          <w:szCs w:val="22"/>
          <w:lang w:eastAsia="ja-JP"/>
        </w:rPr>
        <w:t xml:space="preserve"> are </w:t>
      </w:r>
      <w:r>
        <w:rPr>
          <w:color w:val="FF0000"/>
          <w:sz w:val="22"/>
          <w:szCs w:val="22"/>
          <w:lang w:eastAsia="ja-JP"/>
        </w:rPr>
        <w:t>N</w:t>
      </w:r>
      <w:r w:rsidRPr="00937FB4">
        <w:rPr>
          <w:color w:val="FF0000"/>
          <w:sz w:val="22"/>
          <w:szCs w:val="22"/>
          <w:lang w:eastAsia="ja-JP"/>
        </w:rPr>
        <w:t xml:space="preserve">ot </w:t>
      </w:r>
      <w:r>
        <w:rPr>
          <w:color w:val="FF0000"/>
          <w:sz w:val="22"/>
          <w:szCs w:val="22"/>
          <w:lang w:eastAsia="ja-JP"/>
        </w:rPr>
        <w:t>O</w:t>
      </w:r>
      <w:r w:rsidRPr="00937FB4">
        <w:rPr>
          <w:color w:val="FF0000"/>
          <w:sz w:val="22"/>
          <w:szCs w:val="22"/>
          <w:lang w:eastAsia="ja-JP"/>
        </w:rPr>
        <w:t xml:space="preserve">pen from </w:t>
      </w:r>
      <w:r w:rsidRPr="00937FB4">
        <w:rPr>
          <w:rFonts w:hint="eastAsia"/>
          <w:color w:val="FF0000"/>
          <w:sz w:val="22"/>
          <w:szCs w:val="22"/>
          <w:lang w:eastAsia="ja-JP"/>
        </w:rPr>
        <w:t>2</w:t>
      </w:r>
      <w:r w:rsidRPr="00937FB4">
        <w:rPr>
          <w:color w:val="FF0000"/>
          <w:sz w:val="22"/>
          <w:szCs w:val="22"/>
          <w:lang w:eastAsia="ja-JP"/>
        </w:rPr>
        <w:t>3</w:t>
      </w:r>
      <w:r w:rsidRPr="00937FB4">
        <w:rPr>
          <w:color w:val="FF0000"/>
          <w:sz w:val="22"/>
          <w:szCs w:val="22"/>
          <w:vertAlign w:val="superscript"/>
          <w:lang w:eastAsia="ja-JP"/>
        </w:rPr>
        <w:t>rd</w:t>
      </w:r>
      <w:r w:rsidRPr="00937FB4">
        <w:rPr>
          <w:color w:val="FF0000"/>
          <w:sz w:val="22"/>
          <w:szCs w:val="22"/>
          <w:lang w:eastAsia="ja-JP"/>
        </w:rPr>
        <w:t xml:space="preserve"> March to 17</w:t>
      </w:r>
      <w:r w:rsidRPr="00937FB4">
        <w:rPr>
          <w:color w:val="FF0000"/>
          <w:sz w:val="22"/>
          <w:szCs w:val="22"/>
          <w:vertAlign w:val="superscript"/>
          <w:lang w:eastAsia="ja-JP"/>
        </w:rPr>
        <w:t>th</w:t>
      </w:r>
      <w:r w:rsidRPr="00937FB4">
        <w:rPr>
          <w:color w:val="FF0000"/>
          <w:sz w:val="22"/>
          <w:szCs w:val="22"/>
          <w:lang w:eastAsia="ja-JP"/>
        </w:rPr>
        <w:t xml:space="preserve"> April</w:t>
      </w:r>
      <w:r w:rsidRPr="00937FB4">
        <w:rPr>
          <w:rFonts w:hint="eastAsia"/>
          <w:color w:val="FF0000"/>
          <w:sz w:val="22"/>
          <w:szCs w:val="22"/>
          <w:lang w:eastAsia="ja-JP"/>
        </w:rPr>
        <w:t xml:space="preserve"> </w:t>
      </w:r>
      <w:r w:rsidRPr="00937FB4">
        <w:rPr>
          <w:color w:val="FF0000"/>
          <w:sz w:val="22"/>
          <w:szCs w:val="22"/>
          <w:lang w:eastAsia="ja-JP"/>
        </w:rPr>
        <w:t>and 19th - 31st December.</w:t>
      </w:r>
    </w:p>
    <w:p w14:paraId="4BAC255B" w14:textId="77777777" w:rsidR="00FB3BCD" w:rsidRDefault="00FB3BCD" w:rsidP="00FB3BCD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4)</w:t>
      </w:r>
      <w:r w:rsidRPr="00D16B9F">
        <w:t xml:space="preserve"> </w:t>
      </w:r>
      <w:r w:rsidRPr="00D16B9F">
        <w:rPr>
          <w:sz w:val="22"/>
          <w:szCs w:val="22"/>
          <w:lang w:eastAsia="ja-JP"/>
        </w:rPr>
        <w:t xml:space="preserve">The duration of the stay will vary depending on the agreement, but will be between </w:t>
      </w:r>
      <w:r>
        <w:rPr>
          <w:sz w:val="22"/>
          <w:szCs w:val="22"/>
          <w:lang w:eastAsia="ja-JP"/>
        </w:rPr>
        <w:t>2</w:t>
      </w:r>
      <w:r w:rsidRPr="00D16B9F">
        <w:rPr>
          <w:sz w:val="22"/>
          <w:szCs w:val="22"/>
          <w:lang w:eastAsia="ja-JP"/>
        </w:rPr>
        <w:t xml:space="preserve"> and </w:t>
      </w:r>
      <w:r>
        <w:rPr>
          <w:sz w:val="22"/>
          <w:szCs w:val="22"/>
          <w:lang w:eastAsia="ja-JP"/>
        </w:rPr>
        <w:t>5</w:t>
      </w:r>
      <w:r w:rsidRPr="00D16B9F">
        <w:rPr>
          <w:sz w:val="22"/>
          <w:szCs w:val="22"/>
          <w:lang w:eastAsia="ja-JP"/>
        </w:rPr>
        <w:t xml:space="preserve"> weeks.</w:t>
      </w:r>
    </w:p>
    <w:p w14:paraId="2621E32F" w14:textId="77777777" w:rsidR="00FB3BCD" w:rsidRPr="00D16B9F" w:rsidRDefault="00FB3BCD" w:rsidP="00FB3BCD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5)</w:t>
      </w:r>
      <w:r w:rsidRPr="00637A98">
        <w:t xml:space="preserve"> </w:t>
      </w:r>
      <w:r>
        <w:rPr>
          <w:sz w:val="22"/>
          <w:szCs w:val="22"/>
          <w:lang w:eastAsia="ja-JP"/>
        </w:rPr>
        <w:t>I</w:t>
      </w:r>
      <w:r w:rsidRPr="00637A98">
        <w:rPr>
          <w:sz w:val="22"/>
          <w:szCs w:val="22"/>
          <w:lang w:eastAsia="ja-JP"/>
        </w:rPr>
        <w:t>n some cases, it may not be feasible to place you in your desired clinical departments due to staff availability or conflict between department schedules.</w:t>
      </w:r>
    </w:p>
    <w:p w14:paraId="7D1554B7" w14:textId="77777777" w:rsidR="00FB3BCD" w:rsidRPr="003E6F6E" w:rsidRDefault="00FB3BCD" w:rsidP="00FB3BCD">
      <w:pPr>
        <w:jc w:val="both"/>
        <w:rPr>
          <w:sz w:val="36"/>
          <w:szCs w:val="36"/>
          <w:lang w:eastAsia="ja-JP"/>
        </w:rPr>
      </w:pPr>
    </w:p>
    <w:tbl>
      <w:tblPr>
        <w:tblW w:w="96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701"/>
        <w:gridCol w:w="3151"/>
      </w:tblGrid>
      <w:tr w:rsidR="00FB3BCD" w:rsidRPr="00457EF9" w14:paraId="193B8F19" w14:textId="77777777" w:rsidTr="003B372E">
        <w:trPr>
          <w:trHeight w:val="513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65FFE19" w14:textId="77777777" w:rsidR="00FB3BCD" w:rsidRPr="00457EF9" w:rsidRDefault="00FB3BCD" w:rsidP="003B372E">
            <w:pPr>
              <w:rPr>
                <w:rFonts w:eastAsia="MS PGothic"/>
                <w:b/>
                <w:bCs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eastAsia="MS PGothic" w:hint="eastAsia"/>
                <w:b/>
                <w:bCs/>
                <w:color w:val="000000"/>
                <w:sz w:val="28"/>
                <w:szCs w:val="28"/>
                <w:lang w:val="en-US" w:eastAsia="ja-JP"/>
              </w:rPr>
              <w:t>C</w:t>
            </w:r>
            <w:r>
              <w:rPr>
                <w:rFonts w:eastAsia="MS PGothic"/>
                <w:b/>
                <w:bCs/>
                <w:color w:val="000000"/>
                <w:sz w:val="28"/>
                <w:szCs w:val="28"/>
                <w:lang w:val="en-US" w:eastAsia="ja-JP"/>
              </w:rPr>
              <w:t>linical Department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BA3C440" w14:textId="77777777" w:rsidR="00FB3BCD" w:rsidRPr="00457EF9" w:rsidRDefault="00FB3BCD" w:rsidP="003B372E">
            <w:pPr>
              <w:rPr>
                <w:rFonts w:eastAsia="MS PGothic"/>
                <w:b/>
                <w:bCs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eastAsia="MS PGothic" w:hint="eastAsia"/>
                <w:b/>
                <w:bCs/>
                <w:color w:val="000000"/>
                <w:sz w:val="28"/>
                <w:szCs w:val="28"/>
                <w:lang w:val="en-US" w:eastAsia="ja-JP"/>
              </w:rPr>
              <w:t>E</w:t>
            </w:r>
            <w:r>
              <w:rPr>
                <w:rFonts w:eastAsia="MS PGothic"/>
                <w:b/>
                <w:bCs/>
                <w:color w:val="000000"/>
                <w:sz w:val="28"/>
                <w:szCs w:val="28"/>
                <w:lang w:val="en-US" w:eastAsia="ja-JP"/>
              </w:rPr>
              <w:t>lective Period</w:t>
            </w:r>
          </w:p>
        </w:tc>
        <w:tc>
          <w:tcPr>
            <w:tcW w:w="3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4AC8371" w14:textId="77777777" w:rsidR="00FB3BCD" w:rsidRPr="00457EF9" w:rsidRDefault="00FB3BCD" w:rsidP="003B372E">
            <w:pPr>
              <w:rPr>
                <w:rFonts w:eastAsia="MS PGothic"/>
                <w:b/>
                <w:bCs/>
                <w:color w:val="000000"/>
                <w:sz w:val="28"/>
                <w:szCs w:val="22"/>
                <w:lang w:val="en-US" w:eastAsia="ja-JP"/>
              </w:rPr>
            </w:pPr>
            <w:r>
              <w:rPr>
                <w:rFonts w:eastAsia="MS PGothic"/>
                <w:b/>
                <w:bCs/>
                <w:color w:val="000000"/>
                <w:sz w:val="28"/>
                <w:szCs w:val="22"/>
                <w:lang w:val="en-US" w:eastAsia="ja-JP"/>
              </w:rPr>
              <w:t xml:space="preserve">Elective Program(s) that are </w:t>
            </w:r>
            <w:r w:rsidRPr="003E6F6E">
              <w:rPr>
                <w:rFonts w:eastAsia="MS PGothic"/>
                <w:b/>
                <w:bCs/>
                <w:color w:val="FF0000"/>
                <w:sz w:val="28"/>
                <w:szCs w:val="22"/>
                <w:lang w:val="en-US" w:eastAsia="ja-JP"/>
              </w:rPr>
              <w:t>NOT</w:t>
            </w:r>
            <w:r>
              <w:rPr>
                <w:rFonts w:eastAsia="MS PGothic" w:hint="eastAsia"/>
                <w:b/>
                <w:bCs/>
                <w:color w:val="FF0000"/>
                <w:sz w:val="28"/>
                <w:szCs w:val="22"/>
                <w:lang w:val="en-US" w:eastAsia="ja-JP"/>
              </w:rPr>
              <w:t xml:space="preserve"> </w:t>
            </w:r>
            <w:r>
              <w:rPr>
                <w:rFonts w:eastAsia="MS PGothic"/>
                <w:b/>
                <w:bCs/>
                <w:color w:val="000000"/>
                <w:sz w:val="28"/>
                <w:szCs w:val="22"/>
                <w:lang w:val="en-US" w:eastAsia="ja-JP"/>
              </w:rPr>
              <w:t>available during these months</w:t>
            </w:r>
          </w:p>
        </w:tc>
      </w:tr>
      <w:tr w:rsidR="00FB3BCD" w:rsidRPr="00457EF9" w14:paraId="3F00A682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D6E1A" w14:textId="77777777" w:rsidR="00FB3BCD" w:rsidRPr="003E6F6E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 xml:space="preserve">Cardiovascular Medicine      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5A1E0" w14:textId="77777777" w:rsidR="00FB3BCD" w:rsidRPr="00E63E8E" w:rsidRDefault="00FB3BCD" w:rsidP="003B372E">
            <w:p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2-4</w:t>
            </w:r>
            <w:r w:rsidRPr="00E63E8E">
              <w:rPr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7C4004AF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</w:p>
        </w:tc>
      </w:tr>
      <w:tr w:rsidR="00FB3BCD" w:rsidRPr="00457EF9" w14:paraId="1DD444C7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0A9A9" w14:textId="77777777" w:rsidR="00FB3BCD" w:rsidRPr="00383F74" w:rsidRDefault="00FB3BCD" w:rsidP="003B372E">
            <w:pPr>
              <w:jc w:val="left"/>
              <w:rPr>
                <w:sz w:val="22"/>
                <w:szCs w:val="22"/>
                <w:lang w:eastAsia="ja-JP"/>
              </w:rPr>
            </w:pPr>
            <w:r w:rsidRPr="003E6F6E">
              <w:rPr>
                <w:sz w:val="22"/>
                <w:szCs w:val="22"/>
                <w:lang w:eastAsia="ja-JP"/>
              </w:rPr>
              <w:t>Gastroenterology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98978" w14:textId="77777777" w:rsidR="00FB3BCD" w:rsidRPr="00E63E8E" w:rsidRDefault="00FB3BCD" w:rsidP="003B372E">
            <w:pPr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  <w:t>2</w:t>
            </w:r>
            <w:r w:rsidRPr="00E63E8E"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449B889A" w14:textId="77777777" w:rsidR="00FB3BCD" w:rsidRPr="00457EF9" w:rsidRDefault="00FB3BCD" w:rsidP="003B372E">
            <w:pPr>
              <w:spacing w:line="276" w:lineRule="auto"/>
              <w:textAlignment w:val="center"/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FB3BCD" w:rsidRPr="00457EF9" w14:paraId="7E38FDC5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F4F0C" w14:textId="77777777" w:rsidR="00FB3BCD" w:rsidRPr="00672612" w:rsidRDefault="00FB3BCD" w:rsidP="003B372E">
            <w:pPr>
              <w:jc w:val="left"/>
              <w:rPr>
                <w:sz w:val="22"/>
                <w:szCs w:val="22"/>
                <w:lang w:eastAsia="ja-JP"/>
              </w:rPr>
            </w:pPr>
            <w:r w:rsidRPr="003E6F6E">
              <w:rPr>
                <w:sz w:val="22"/>
                <w:szCs w:val="22"/>
                <w:lang w:eastAsia="ja-JP"/>
              </w:rPr>
              <w:t>Paediatric Surgery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86783" w14:textId="77777777" w:rsidR="00FB3BCD" w:rsidRPr="00E63E8E" w:rsidRDefault="00FB3BCD" w:rsidP="003B372E">
            <w:pPr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  <w:t>2</w:t>
            </w:r>
            <w:r w:rsidRPr="00E63E8E"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0257D2A7" w14:textId="77777777" w:rsidR="00FB3BCD" w:rsidRPr="00457EF9" w:rsidRDefault="00FB3BCD" w:rsidP="003B372E">
            <w:pPr>
              <w:spacing w:line="276" w:lineRule="auto"/>
              <w:textAlignment w:val="center"/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FB3BCD" w:rsidRPr="00457EF9" w14:paraId="37B7EDD8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C7C1B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</w:rPr>
            </w:pPr>
            <w:r w:rsidRPr="003E6F6E">
              <w:rPr>
                <w:rFonts w:eastAsiaTheme="minorEastAsia"/>
                <w:sz w:val="22"/>
                <w:szCs w:val="22"/>
              </w:rPr>
              <w:t>Otolaryngology, Head and Neck Surgery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20D39" w14:textId="77777777" w:rsidR="00FB3BCD" w:rsidRPr="00E63E8E" w:rsidRDefault="00FB3BCD" w:rsidP="003B372E">
            <w:pPr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  <w:t>2</w:t>
            </w:r>
            <w:r w:rsidRPr="00E63E8E"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6A220F75" w14:textId="77777777" w:rsidR="00FB3BCD" w:rsidRPr="00457EF9" w:rsidRDefault="00FB3BCD" w:rsidP="003B372E">
            <w:pPr>
              <w:spacing w:line="276" w:lineRule="auto"/>
              <w:textAlignment w:val="center"/>
              <w:rPr>
                <w:rFonts w:eastAsia="MS PGothic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FB3BCD" w:rsidRPr="00457EF9" w14:paraId="22B2FD35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C585A" w14:textId="77777777" w:rsidR="00FB3BCD" w:rsidRPr="00383F74" w:rsidRDefault="00FB3BCD" w:rsidP="003B372E">
            <w:pPr>
              <w:jc w:val="left"/>
              <w:rPr>
                <w:sz w:val="22"/>
                <w:szCs w:val="22"/>
                <w:lang w:eastAsia="ja-JP"/>
              </w:rPr>
            </w:pPr>
            <w:r w:rsidRPr="003E6F6E">
              <w:rPr>
                <w:sz w:val="22"/>
                <w:szCs w:val="22"/>
                <w:lang w:eastAsia="ja-JP"/>
              </w:rPr>
              <w:t>Pathology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64938" w14:textId="77777777" w:rsidR="00FB3BCD" w:rsidRPr="00E63E8E" w:rsidRDefault="00FB3BCD" w:rsidP="003B372E">
            <w:p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2</w:t>
            </w:r>
            <w:r w:rsidRPr="00E63E8E">
              <w:rPr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397398A0" w14:textId="77777777" w:rsidR="00FB3BCD" w:rsidRPr="00457EF9" w:rsidRDefault="00FB3BCD" w:rsidP="003B372E">
            <w:pPr>
              <w:spacing w:line="276" w:lineRule="auto"/>
              <w:textAlignment w:val="center"/>
              <w:rPr>
                <w:lang w:eastAsia="ja-JP"/>
              </w:rPr>
            </w:pPr>
          </w:p>
        </w:tc>
      </w:tr>
      <w:tr w:rsidR="00FB3BCD" w:rsidRPr="00457EF9" w14:paraId="06EBB8A9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88DE1" w14:textId="77777777" w:rsidR="00FB3BCD" w:rsidRPr="00383F74" w:rsidRDefault="00FB3BCD" w:rsidP="003B372E">
            <w:pPr>
              <w:jc w:val="left"/>
              <w:rPr>
                <w:sz w:val="22"/>
                <w:szCs w:val="22"/>
                <w:lang w:eastAsia="ja-JP"/>
              </w:rPr>
            </w:pPr>
            <w:r w:rsidRPr="003E6F6E">
              <w:rPr>
                <w:sz w:val="22"/>
                <w:szCs w:val="22"/>
                <w:lang w:eastAsia="ja-JP"/>
              </w:rPr>
              <w:t>Radiology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7D059" w14:textId="77777777" w:rsidR="00FB3BCD" w:rsidRPr="00E63E8E" w:rsidRDefault="00FB3BCD" w:rsidP="003B372E">
            <w:pPr>
              <w:rPr>
                <w:sz w:val="22"/>
                <w:szCs w:val="22"/>
                <w:lang w:eastAsia="ja-JP"/>
              </w:rPr>
            </w:pPr>
            <w:r w:rsidRPr="00E63E8E">
              <w:rPr>
                <w:rFonts w:hint="eastAsia"/>
                <w:sz w:val="22"/>
                <w:szCs w:val="22"/>
                <w:lang w:eastAsia="ja-JP"/>
              </w:rPr>
              <w:t>2</w:t>
            </w:r>
            <w:r>
              <w:rPr>
                <w:sz w:val="22"/>
                <w:szCs w:val="22"/>
                <w:lang w:eastAsia="ja-JP"/>
              </w:rPr>
              <w:t>-4</w:t>
            </w:r>
            <w:r w:rsidRPr="00E63E8E">
              <w:rPr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4BE0B77B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</w:p>
        </w:tc>
      </w:tr>
      <w:tr w:rsidR="00FB3BCD" w:rsidRPr="00457EF9" w14:paraId="251FDC98" w14:textId="77777777" w:rsidTr="003B372E">
        <w:trPr>
          <w:trHeight w:val="375"/>
          <w:jc w:val="center"/>
        </w:trPr>
        <w:tc>
          <w:tcPr>
            <w:tcW w:w="48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7F01B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Cardiovascular Surgery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304F0" w14:textId="77777777" w:rsidR="00FB3BCD" w:rsidRPr="00E63E8E" w:rsidRDefault="00FB3BCD" w:rsidP="003B372E">
            <w:pPr>
              <w:rPr>
                <w:sz w:val="22"/>
                <w:szCs w:val="22"/>
                <w:lang w:eastAsia="ja-JP"/>
              </w:rPr>
            </w:pPr>
            <w:r w:rsidRPr="00E63E8E">
              <w:rPr>
                <w:rFonts w:hint="eastAsia"/>
                <w:sz w:val="22"/>
                <w:szCs w:val="22"/>
                <w:lang w:eastAsia="ja-JP"/>
              </w:rPr>
              <w:t>2</w:t>
            </w:r>
            <w:r w:rsidRPr="00E63E8E">
              <w:rPr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C14FD1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</w:p>
        </w:tc>
      </w:tr>
      <w:tr w:rsidR="00FB3BCD" w:rsidRPr="00457EF9" w14:paraId="1C41A304" w14:textId="77777777" w:rsidTr="003B372E">
        <w:trPr>
          <w:trHeight w:val="454"/>
          <w:jc w:val="center"/>
        </w:trPr>
        <w:tc>
          <w:tcPr>
            <w:tcW w:w="4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E7AA0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Respiratory internal medicine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329F0" w14:textId="77777777" w:rsidR="00FB3BCD" w:rsidRPr="00E63E8E" w:rsidRDefault="00FB3BCD" w:rsidP="003B372E">
            <w:pPr>
              <w:rPr>
                <w:color w:val="000000"/>
                <w:sz w:val="22"/>
                <w:szCs w:val="22"/>
                <w:lang w:eastAsia="ja-JP"/>
              </w:rPr>
            </w:pPr>
            <w:r w:rsidRPr="00E63E8E">
              <w:rPr>
                <w:rFonts w:hint="eastAsia"/>
                <w:color w:val="000000"/>
                <w:sz w:val="22"/>
                <w:szCs w:val="22"/>
                <w:lang w:eastAsia="ja-JP"/>
              </w:rPr>
              <w:t>2</w:t>
            </w:r>
            <w:r w:rsidRPr="00E63E8E">
              <w:rPr>
                <w:color w:val="000000"/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C9F8C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4</w:t>
            </w:r>
          </w:p>
        </w:tc>
      </w:tr>
      <w:tr w:rsidR="00FB3BCD" w:rsidRPr="00457EF9" w14:paraId="16A9358E" w14:textId="77777777" w:rsidTr="003B372E">
        <w:trPr>
          <w:trHeight w:val="454"/>
          <w:jc w:val="center"/>
        </w:trPr>
        <w:tc>
          <w:tcPr>
            <w:tcW w:w="4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78C2C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Paediatrics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944E9" w14:textId="77777777" w:rsidR="00FB3BCD" w:rsidRPr="00E63E8E" w:rsidRDefault="00FB3BCD" w:rsidP="003B372E">
            <w:pPr>
              <w:rPr>
                <w:color w:val="000000"/>
                <w:sz w:val="22"/>
                <w:szCs w:val="22"/>
                <w:lang w:eastAsia="ja-JP"/>
              </w:rPr>
            </w:pPr>
            <w:r w:rsidRPr="00E63E8E">
              <w:rPr>
                <w:rFonts w:hint="eastAsia"/>
                <w:color w:val="000000"/>
                <w:sz w:val="22"/>
                <w:szCs w:val="22"/>
                <w:lang w:eastAsia="ja-JP"/>
              </w:rPr>
              <w:t>2</w:t>
            </w:r>
            <w:r w:rsidRPr="00E63E8E">
              <w:rPr>
                <w:color w:val="000000"/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558B8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4,12</w:t>
            </w:r>
          </w:p>
        </w:tc>
      </w:tr>
      <w:tr w:rsidR="00FB3BCD" w:rsidRPr="00457EF9" w14:paraId="738AAD9F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85097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Ophthalmology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8AB8D" w14:textId="77777777" w:rsidR="00FB3BCD" w:rsidRPr="00E63E8E" w:rsidRDefault="00FB3BCD" w:rsidP="003B372E">
            <w:pPr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ja-JP"/>
              </w:rPr>
              <w:t>2</w:t>
            </w:r>
            <w:r>
              <w:rPr>
                <w:color w:val="000000"/>
                <w:sz w:val="22"/>
                <w:szCs w:val="22"/>
                <w:lang w:eastAsia="ja-JP"/>
              </w:rPr>
              <w:t>-4</w:t>
            </w:r>
            <w:r w:rsidRPr="00E63E8E">
              <w:rPr>
                <w:color w:val="000000"/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359A17AA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ja-JP"/>
              </w:rPr>
              <w:t>4</w:t>
            </w:r>
            <w:r>
              <w:rPr>
                <w:color w:val="000000"/>
                <w:sz w:val="22"/>
                <w:szCs w:val="22"/>
                <w:lang w:eastAsia="ja-JP"/>
              </w:rPr>
              <w:t>,5,7,8</w:t>
            </w:r>
          </w:p>
        </w:tc>
      </w:tr>
      <w:tr w:rsidR="00FB3BCD" w:rsidRPr="00457EF9" w14:paraId="5087E2B3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396F0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Dermatology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23780" w14:textId="77777777" w:rsidR="00FB3BCD" w:rsidRPr="00E63E8E" w:rsidRDefault="00FB3BCD" w:rsidP="003B372E">
            <w:p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ja-JP"/>
              </w:rPr>
              <w:t>2</w:t>
            </w:r>
            <w:r w:rsidRPr="00E63E8E">
              <w:rPr>
                <w:color w:val="000000"/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5987F9D2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4,8,9</w:t>
            </w:r>
          </w:p>
        </w:tc>
      </w:tr>
      <w:tr w:rsidR="00FB3BCD" w:rsidRPr="00457EF9" w14:paraId="1421BF6F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0DF12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Anaesthesiology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A7A8D" w14:textId="77777777" w:rsidR="00FB3BCD" w:rsidRPr="00E63E8E" w:rsidRDefault="00FB3BCD" w:rsidP="003B372E">
            <w:p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2</w:t>
            </w:r>
            <w:r w:rsidRPr="00E63E8E">
              <w:rPr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664C31DC" w14:textId="77777777" w:rsidR="00FB3BCD" w:rsidRPr="000166C7" w:rsidRDefault="00FB3BCD" w:rsidP="003B372E">
            <w:pPr>
              <w:spacing w:line="276" w:lineRule="auto"/>
              <w:textAlignment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4,6,7</w:t>
            </w:r>
          </w:p>
        </w:tc>
      </w:tr>
      <w:tr w:rsidR="00FB3BCD" w:rsidRPr="00457EF9" w14:paraId="62790DA6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9B820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Respiratory Surgery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98350" w14:textId="77777777" w:rsidR="00FB3BCD" w:rsidRPr="00E63E8E" w:rsidRDefault="00FB3BCD" w:rsidP="003B372E">
            <w:pPr>
              <w:rPr>
                <w:sz w:val="22"/>
                <w:szCs w:val="22"/>
                <w:lang w:eastAsia="ja-JP"/>
              </w:rPr>
            </w:pPr>
            <w:r w:rsidRPr="00E63E8E">
              <w:rPr>
                <w:rFonts w:hint="eastAsia"/>
                <w:sz w:val="22"/>
                <w:szCs w:val="22"/>
                <w:lang w:eastAsia="ja-JP"/>
              </w:rPr>
              <w:t>2</w:t>
            </w:r>
            <w:r w:rsidRPr="00E63E8E">
              <w:rPr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1B8F45E4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ja-JP"/>
              </w:rPr>
              <w:t>4</w:t>
            </w:r>
            <w:r>
              <w:rPr>
                <w:color w:val="000000"/>
                <w:sz w:val="22"/>
                <w:szCs w:val="22"/>
                <w:lang w:eastAsia="ja-JP"/>
              </w:rPr>
              <w:t>,5,9,10</w:t>
            </w:r>
          </w:p>
        </w:tc>
      </w:tr>
      <w:tr w:rsidR="00FB3BCD" w:rsidRPr="00457EF9" w14:paraId="0A8CC7E6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D80A1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Rehabilitation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C8CD5" w14:textId="77777777" w:rsidR="00FB3BCD" w:rsidRPr="00E63E8E" w:rsidRDefault="00FB3BCD" w:rsidP="003B372E">
            <w:pPr>
              <w:rPr>
                <w:color w:val="000000"/>
                <w:sz w:val="22"/>
                <w:szCs w:val="22"/>
                <w:lang w:eastAsia="ja-JP"/>
              </w:rPr>
            </w:pPr>
            <w:r w:rsidRPr="00E63E8E">
              <w:rPr>
                <w:rFonts w:hint="eastAsia"/>
                <w:sz w:val="22"/>
                <w:szCs w:val="22"/>
                <w:lang w:eastAsia="ja-JP"/>
              </w:rPr>
              <w:t>2</w:t>
            </w:r>
            <w:r w:rsidRPr="00E63E8E">
              <w:rPr>
                <w:sz w:val="22"/>
                <w:szCs w:val="22"/>
                <w:lang w:eastAsia="ja-JP"/>
              </w:rPr>
              <w:t xml:space="preserve">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5A83BA3E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 w:rsidRPr="00D70637">
              <w:rPr>
                <w:color w:val="000000"/>
                <w:sz w:val="22"/>
                <w:szCs w:val="22"/>
                <w:lang w:eastAsia="ja-JP"/>
              </w:rPr>
              <w:t>4,5,6,7,8,9</w:t>
            </w:r>
          </w:p>
        </w:tc>
      </w:tr>
      <w:tr w:rsidR="00FB3BCD" w:rsidRPr="00457EF9" w14:paraId="1BB977F9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D8132" w14:textId="77777777" w:rsidR="00FB3BCD" w:rsidRPr="00672612" w:rsidRDefault="00FB3BCD" w:rsidP="003B372E">
            <w:pPr>
              <w:jc w:val="left"/>
              <w:rPr>
                <w:rFonts w:eastAsiaTheme="minorEastAsia"/>
                <w:sz w:val="22"/>
                <w:szCs w:val="22"/>
                <w:lang w:eastAsia="ja-JP"/>
              </w:rPr>
            </w:pPr>
            <w:r w:rsidRPr="003E6F6E">
              <w:rPr>
                <w:rFonts w:eastAsiaTheme="minorEastAsia"/>
                <w:sz w:val="22"/>
                <w:szCs w:val="22"/>
                <w:lang w:eastAsia="ja-JP"/>
              </w:rPr>
              <w:t>Plastic surgery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22F4F" w14:textId="77777777" w:rsidR="00FB3BCD" w:rsidRPr="00457EF9" w:rsidRDefault="00FB3BCD" w:rsidP="003B372E">
            <w:pPr>
              <w:rPr>
                <w:color w:val="000000"/>
                <w:sz w:val="22"/>
                <w:szCs w:val="22"/>
                <w:lang w:eastAsia="ja-JP"/>
              </w:rPr>
            </w:pPr>
            <w:r w:rsidRPr="004131E5">
              <w:rPr>
                <w:color w:val="000000"/>
                <w:sz w:val="22"/>
                <w:szCs w:val="22"/>
                <w:lang w:eastAsia="ja-JP"/>
              </w:rPr>
              <w:t>2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27CDC2DE" w14:textId="77777777" w:rsidR="00FB3BCD" w:rsidRPr="00457EF9" w:rsidRDefault="00FB3BCD" w:rsidP="003B372E">
            <w:pPr>
              <w:spacing w:line="276" w:lineRule="auto"/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4,7,9,10,11,12</w:t>
            </w:r>
          </w:p>
        </w:tc>
      </w:tr>
      <w:tr w:rsidR="00FB3BCD" w:rsidRPr="00457EF9" w14:paraId="38A6F99B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C3D36" w14:textId="77777777" w:rsidR="00FB3BCD" w:rsidRPr="00672612" w:rsidRDefault="00FB3BCD" w:rsidP="003B372E">
            <w:pPr>
              <w:jc w:val="left"/>
              <w:rPr>
                <w:sz w:val="22"/>
                <w:szCs w:val="22"/>
                <w:lang w:eastAsia="ja-JP"/>
              </w:rPr>
            </w:pPr>
            <w:r w:rsidRPr="003E6F6E">
              <w:rPr>
                <w:sz w:val="22"/>
                <w:szCs w:val="22"/>
                <w:lang w:eastAsia="ja-JP"/>
              </w:rPr>
              <w:t>Collagen disease, Rheumatism, Allergy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0B78" w14:textId="77777777" w:rsidR="00FB3BCD" w:rsidRPr="00457EF9" w:rsidRDefault="00FB3BCD" w:rsidP="003B372E">
            <w:pPr>
              <w:rPr>
                <w:color w:val="000000"/>
                <w:sz w:val="22"/>
                <w:szCs w:val="22"/>
                <w:lang w:eastAsia="ja-JP"/>
              </w:rPr>
            </w:pPr>
            <w:r w:rsidRPr="004131E5">
              <w:rPr>
                <w:color w:val="000000"/>
                <w:sz w:val="22"/>
                <w:szCs w:val="22"/>
                <w:lang w:eastAsia="ja-JP"/>
              </w:rPr>
              <w:t>2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5395E60A" w14:textId="77777777" w:rsidR="00FB3BCD" w:rsidRPr="00457EF9" w:rsidRDefault="00FB3BCD" w:rsidP="003B372E">
            <w:pPr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4,5,6,7,8,9,10</w:t>
            </w:r>
          </w:p>
        </w:tc>
      </w:tr>
      <w:tr w:rsidR="00FB3BCD" w:rsidRPr="00457EF9" w14:paraId="4F676EA6" w14:textId="77777777" w:rsidTr="003B372E">
        <w:trPr>
          <w:trHeight w:val="454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27F54" w14:textId="77777777" w:rsidR="00FB3BCD" w:rsidRPr="00672612" w:rsidRDefault="00FB3BCD" w:rsidP="003B372E">
            <w:pPr>
              <w:jc w:val="left"/>
              <w:rPr>
                <w:sz w:val="22"/>
                <w:szCs w:val="22"/>
                <w:lang w:eastAsia="ja-JP"/>
              </w:rPr>
            </w:pPr>
            <w:r w:rsidRPr="003E6F6E">
              <w:rPr>
                <w:sz w:val="22"/>
                <w:szCs w:val="22"/>
                <w:lang w:eastAsia="ja-JP"/>
              </w:rPr>
              <w:t>Psychiatry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BB96B" w14:textId="77777777" w:rsidR="00FB3BCD" w:rsidRPr="00457EF9" w:rsidRDefault="00FB3BCD" w:rsidP="003B372E">
            <w:pPr>
              <w:rPr>
                <w:color w:val="000000"/>
                <w:sz w:val="22"/>
                <w:szCs w:val="22"/>
                <w:lang w:eastAsia="ja-JP"/>
              </w:rPr>
            </w:pPr>
            <w:r w:rsidRPr="004131E5">
              <w:rPr>
                <w:color w:val="000000"/>
                <w:sz w:val="22"/>
                <w:szCs w:val="22"/>
                <w:lang w:eastAsia="ja-JP"/>
              </w:rPr>
              <w:t>2 weeks</w:t>
            </w:r>
          </w:p>
        </w:tc>
        <w:tc>
          <w:tcPr>
            <w:tcW w:w="3151" w:type="dxa"/>
            <w:tcBorders>
              <w:right w:val="single" w:sz="12" w:space="0" w:color="auto"/>
            </w:tcBorders>
            <w:vAlign w:val="center"/>
          </w:tcPr>
          <w:p w14:paraId="69251A1B" w14:textId="77777777" w:rsidR="00FB3BCD" w:rsidRPr="00457EF9" w:rsidRDefault="00FB3BCD" w:rsidP="003B372E">
            <w:pPr>
              <w:textAlignment w:val="center"/>
              <w:rPr>
                <w:color w:val="000000"/>
                <w:sz w:val="22"/>
                <w:szCs w:val="22"/>
                <w:lang w:eastAsia="ja-JP"/>
              </w:rPr>
            </w:pPr>
            <w:r w:rsidRPr="001D1DD7">
              <w:rPr>
                <w:color w:val="000000"/>
                <w:sz w:val="22"/>
                <w:szCs w:val="22"/>
                <w:lang w:eastAsia="ja-JP"/>
              </w:rPr>
              <w:t>consider upon request</w:t>
            </w:r>
          </w:p>
        </w:tc>
      </w:tr>
    </w:tbl>
    <w:p w14:paraId="46D6E6AE" w14:textId="77777777" w:rsidR="00FB3BCD" w:rsidRPr="00FA69EB" w:rsidRDefault="00FB3BCD" w:rsidP="00FB3BCD">
      <w:pPr>
        <w:ind w:right="440"/>
        <w:jc w:val="both"/>
        <w:rPr>
          <w:sz w:val="22"/>
          <w:szCs w:val="22"/>
          <w:lang w:eastAsia="ja-JP"/>
        </w:rPr>
      </w:pPr>
    </w:p>
    <w:p w14:paraId="451EA0B9" w14:textId="77777777" w:rsidR="00FC5869" w:rsidRDefault="00FC5869"/>
    <w:sectPr w:rsidR="00FC5869" w:rsidSect="00FB3BCD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426" w:right="1440" w:bottom="851" w:left="1440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60D2D" w14:textId="77777777" w:rsidR="00062BBE" w:rsidRDefault="00062BBE">
      <w:pPr>
        <w:spacing w:line="240" w:lineRule="auto"/>
      </w:pPr>
      <w:r>
        <w:separator/>
      </w:r>
    </w:p>
  </w:endnote>
  <w:endnote w:type="continuationSeparator" w:id="0">
    <w:p w14:paraId="1CEE49D5" w14:textId="77777777" w:rsidR="00062BBE" w:rsidRDefault="00062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CB2A" w14:textId="77777777" w:rsidR="00FB3BCD" w:rsidRPr="00E45C08" w:rsidRDefault="00FB3BCD" w:rsidP="00B24647">
    <w:pPr>
      <w:pStyle w:val="Zpat"/>
      <w:wordWrap w:val="0"/>
      <w:jc w:val="right"/>
      <w:rPr>
        <w:sz w:val="16"/>
        <w:szCs w:val="16"/>
        <w:lang w:eastAsia="ja-JP"/>
      </w:rPr>
    </w:pPr>
  </w:p>
  <w:p w14:paraId="5E7B0AE8" w14:textId="77777777" w:rsidR="00FB3BCD" w:rsidRPr="00E45C08" w:rsidRDefault="00FB3BCD" w:rsidP="00125261">
    <w:pPr>
      <w:pStyle w:val="Zpat"/>
      <w:rPr>
        <w:sz w:val="21"/>
        <w:szCs w:val="21"/>
        <w:lang w:eastAsia="ja-JP"/>
      </w:rPr>
    </w:pPr>
    <w:r w:rsidRPr="00E45C08">
      <w:rPr>
        <w:sz w:val="21"/>
        <w:szCs w:val="21"/>
      </w:rPr>
      <w:t xml:space="preserve">Page </w:t>
    </w:r>
    <w:r w:rsidRPr="00E45C08">
      <w:rPr>
        <w:sz w:val="21"/>
        <w:szCs w:val="21"/>
      </w:rPr>
      <w:fldChar w:fldCharType="begin"/>
    </w:r>
    <w:r w:rsidRPr="00E45C08">
      <w:rPr>
        <w:sz w:val="21"/>
        <w:szCs w:val="21"/>
      </w:rPr>
      <w:instrText xml:space="preserve"> PAGE </w:instrText>
    </w:r>
    <w:r w:rsidRPr="00E45C08">
      <w:rPr>
        <w:sz w:val="21"/>
        <w:szCs w:val="21"/>
      </w:rPr>
      <w:fldChar w:fldCharType="separate"/>
    </w:r>
    <w:r>
      <w:rPr>
        <w:noProof/>
        <w:sz w:val="21"/>
        <w:szCs w:val="21"/>
      </w:rPr>
      <w:t>4</w:t>
    </w:r>
    <w:r w:rsidRPr="00E45C08">
      <w:rPr>
        <w:sz w:val="21"/>
        <w:szCs w:val="21"/>
      </w:rPr>
      <w:fldChar w:fldCharType="end"/>
    </w:r>
  </w:p>
  <w:p w14:paraId="315E61D7" w14:textId="77777777" w:rsidR="00FB3BCD" w:rsidRDefault="00FB3B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14B6" w14:textId="77777777" w:rsidR="00FB3BCD" w:rsidRPr="00E45C08" w:rsidRDefault="00FB3BCD" w:rsidP="00595B2F">
    <w:pPr>
      <w:pStyle w:val="Zpat"/>
      <w:wordWrap w:val="0"/>
      <w:jc w:val="right"/>
      <w:rPr>
        <w:sz w:val="16"/>
        <w:szCs w:val="16"/>
        <w:lang w:eastAsia="ja-JP"/>
      </w:rPr>
    </w:pPr>
  </w:p>
  <w:p w14:paraId="7B21587D" w14:textId="08747E33" w:rsidR="00FB3BCD" w:rsidRPr="00E45C08" w:rsidRDefault="00FB3BCD" w:rsidP="00A62C1F">
    <w:pPr>
      <w:pStyle w:val="Zpat"/>
      <w:rPr>
        <w:b/>
        <w:sz w:val="21"/>
        <w:szCs w:val="21"/>
        <w:lang w:eastAsia="ja-JP"/>
      </w:rPr>
    </w:pPr>
    <w:r w:rsidRPr="00E45C08">
      <w:rPr>
        <w:sz w:val="21"/>
        <w:szCs w:val="21"/>
      </w:rPr>
      <w:t xml:space="preserve">Page </w:t>
    </w:r>
    <w:r w:rsidRPr="00E45C08">
      <w:rPr>
        <w:sz w:val="21"/>
        <w:szCs w:val="21"/>
      </w:rPr>
      <w:fldChar w:fldCharType="begin"/>
    </w:r>
    <w:r w:rsidRPr="00E45C08">
      <w:rPr>
        <w:sz w:val="21"/>
        <w:szCs w:val="21"/>
      </w:rPr>
      <w:instrText xml:space="preserve"> PAGE </w:instrText>
    </w:r>
    <w:r w:rsidRPr="00E45C08">
      <w:rPr>
        <w:sz w:val="21"/>
        <w:szCs w:val="21"/>
      </w:rPr>
      <w:fldChar w:fldCharType="separate"/>
    </w:r>
    <w:r w:rsidR="00F46995">
      <w:rPr>
        <w:noProof/>
        <w:sz w:val="21"/>
        <w:szCs w:val="21"/>
      </w:rPr>
      <w:t>1</w:t>
    </w:r>
    <w:r w:rsidRPr="00E45C08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2B77" w14:textId="77777777" w:rsidR="00062BBE" w:rsidRDefault="00062BBE">
      <w:pPr>
        <w:spacing w:line="240" w:lineRule="auto"/>
      </w:pPr>
      <w:r>
        <w:separator/>
      </w:r>
    </w:p>
  </w:footnote>
  <w:footnote w:type="continuationSeparator" w:id="0">
    <w:p w14:paraId="7DFD4A3A" w14:textId="77777777" w:rsidR="00062BBE" w:rsidRDefault="00062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C8CCF" w14:textId="77777777" w:rsidR="00FB3BCD" w:rsidRPr="00775BC7" w:rsidRDefault="00FB3BCD" w:rsidP="00775BC7">
    <w:pPr>
      <w:pStyle w:val="Zhlav"/>
      <w:jc w:val="right"/>
      <w:rPr>
        <w:rFonts w:ascii="Cambria" w:hAnsi="Cambria"/>
        <w:i/>
        <w:sz w:val="18"/>
        <w:szCs w:val="18"/>
        <w:lang w:eastAsia="ja-JP"/>
      </w:rPr>
    </w:pPr>
    <w:r w:rsidRPr="00775BC7">
      <w:rPr>
        <w:rFonts w:ascii="Cambria" w:hAnsi="Cambria"/>
        <w:i/>
        <w:sz w:val="18"/>
        <w:szCs w:val="18"/>
        <w:lang w:eastAsia="ja-JP"/>
      </w:rPr>
      <w:t>INTERNAT</w:t>
    </w:r>
    <w:r>
      <w:rPr>
        <w:rFonts w:ascii="Cambria" w:hAnsi="Cambria"/>
        <w:i/>
        <w:sz w:val="18"/>
        <w:szCs w:val="18"/>
        <w:lang w:eastAsia="ja-JP"/>
      </w:rPr>
      <w:t>IONAL STUDENT APPLICATION FORM</w:t>
    </w:r>
    <w:r>
      <w:rPr>
        <w:rFonts w:ascii="Cambria" w:hAnsi="Cambria" w:hint="eastAsia"/>
        <w:i/>
        <w:sz w:val="18"/>
        <w:szCs w:val="18"/>
        <w:lang w:eastAsia="ja-JP"/>
      </w:rPr>
      <w:t xml:space="preserve"> (Cont.</w:t>
    </w:r>
    <w:r w:rsidRPr="00775BC7">
      <w:rPr>
        <w:rFonts w:ascii="Cambria" w:hAnsi="Cambria"/>
        <w:i/>
        <w:sz w:val="18"/>
        <w:szCs w:val="18"/>
        <w:lang w:eastAsia="ja-JP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EB02" w14:textId="77777777" w:rsidR="00FB3BCD" w:rsidRPr="00BD02E8" w:rsidRDefault="00FB3BCD" w:rsidP="00BD02E8">
    <w:pPr>
      <w:shd w:val="clear" w:color="auto" w:fill="FFFFFF"/>
      <w:rPr>
        <w:rFonts w:ascii="Corbel" w:hAnsi="Corbel" w:cs="Arial"/>
        <w:color w:val="222222"/>
        <w:sz w:val="22"/>
        <w:szCs w:val="22"/>
        <w:shd w:val="clear" w:color="auto" w:fill="FFFFFF"/>
      </w:rPr>
    </w:pPr>
    <w:r w:rsidRPr="00DC5E6A">
      <w:rPr>
        <w:b/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C2DB533" wp14:editId="008D7159">
          <wp:simplePos x="0" y="0"/>
          <wp:positionH relativeFrom="margin">
            <wp:posOffset>-635635</wp:posOffset>
          </wp:positionH>
          <wp:positionV relativeFrom="margin">
            <wp:posOffset>-624205</wp:posOffset>
          </wp:positionV>
          <wp:extent cx="515620" cy="609600"/>
          <wp:effectExtent l="0" t="0" r="0" b="0"/>
          <wp:wrapSquare wrapText="left"/>
          <wp:docPr id="14" name="図 14" descr="Logo-typ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yp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5E6A">
      <w:rPr>
        <w:rFonts w:ascii="Arial" w:hAnsi="Arial" w:cs="Arial" w:hint="eastAsia"/>
        <w:b/>
        <w:lang w:eastAsia="ja-JP"/>
      </w:rPr>
      <w:t>K</w:t>
    </w:r>
    <w:r w:rsidRPr="00DC5E6A">
      <w:rPr>
        <w:rFonts w:ascii="Arial" w:hAnsi="Arial" w:cs="Arial"/>
        <w:b/>
        <w:lang w:eastAsia="ja-JP"/>
      </w:rPr>
      <w:t>yoto Prefectural University of Medicine</w:t>
    </w:r>
    <w:r>
      <w:rPr>
        <w:rFonts w:ascii="Arial" w:hAnsi="Arial" w:cs="Arial"/>
        <w:b/>
        <w:lang w:eastAsia="ja-JP"/>
      </w:rPr>
      <w:t xml:space="preserve"> </w:t>
    </w:r>
    <w:r>
      <w:rPr>
        <w:rFonts w:ascii="Arial" w:hAnsi="Arial" w:cs="Arial"/>
        <w:color w:val="00B050"/>
        <w:sz w:val="21"/>
        <w:szCs w:val="21"/>
        <w:lang w:eastAsia="ja-JP"/>
      </w:rPr>
      <w:br/>
    </w:r>
    <w:r>
      <w:rPr>
        <w:rFonts w:ascii="Corbel" w:hAnsi="Corbel" w:cs="Arial" w:hint="eastAsia"/>
        <w:color w:val="222222"/>
        <w:sz w:val="22"/>
        <w:szCs w:val="22"/>
        <w:shd w:val="clear" w:color="auto" w:fill="FFFFFF"/>
        <w:lang w:eastAsia="ja-JP"/>
      </w:rPr>
      <w:t>4</w:t>
    </w:r>
    <w:r>
      <w:rPr>
        <w:rFonts w:ascii="Corbel" w:hAnsi="Corbel" w:cs="Arial"/>
        <w:color w:val="222222"/>
        <w:sz w:val="22"/>
        <w:szCs w:val="22"/>
        <w:shd w:val="clear" w:color="auto" w:fill="FFFFFF"/>
        <w:lang w:eastAsia="ja-JP"/>
      </w:rPr>
      <w:t xml:space="preserve">65 </w:t>
    </w:r>
    <w:proofErr w:type="spellStart"/>
    <w:r>
      <w:rPr>
        <w:rFonts w:ascii="Corbel" w:hAnsi="Corbel" w:cs="Arial"/>
        <w:color w:val="222222"/>
        <w:sz w:val="22"/>
        <w:szCs w:val="22"/>
        <w:shd w:val="clear" w:color="auto" w:fill="FFFFFF"/>
        <w:lang w:eastAsia="ja-JP"/>
      </w:rPr>
      <w:t>Kajii-cho</w:t>
    </w:r>
    <w:proofErr w:type="spellEnd"/>
    <w:r>
      <w:rPr>
        <w:rFonts w:ascii="Corbel" w:hAnsi="Corbel" w:cs="Arial"/>
        <w:color w:val="222222"/>
        <w:sz w:val="22"/>
        <w:szCs w:val="22"/>
        <w:shd w:val="clear" w:color="auto" w:fill="FFFFFF"/>
        <w:lang w:eastAsia="ja-JP"/>
      </w:rPr>
      <w:t xml:space="preserve">, </w:t>
    </w:r>
    <w:proofErr w:type="spellStart"/>
    <w:r>
      <w:rPr>
        <w:rFonts w:ascii="Corbel" w:hAnsi="Corbel" w:cs="Arial"/>
        <w:color w:val="222222"/>
        <w:sz w:val="22"/>
        <w:szCs w:val="22"/>
        <w:shd w:val="clear" w:color="auto" w:fill="FFFFFF"/>
        <w:lang w:eastAsia="ja-JP"/>
      </w:rPr>
      <w:t>Kawaramachi-Hirokoji</w:t>
    </w:r>
    <w:proofErr w:type="spellEnd"/>
    <w:r>
      <w:rPr>
        <w:rFonts w:ascii="Corbel" w:hAnsi="Corbel" w:cs="Arial"/>
        <w:color w:val="222222"/>
        <w:sz w:val="22"/>
        <w:szCs w:val="22"/>
        <w:shd w:val="clear" w:color="auto" w:fill="FFFFFF"/>
        <w:lang w:eastAsia="ja-JP"/>
      </w:rPr>
      <w:t xml:space="preserve">, </w:t>
    </w:r>
    <w:r>
      <w:rPr>
        <w:rFonts w:ascii="Corbel" w:hAnsi="Corbel" w:cs="Arial"/>
        <w:color w:val="222222"/>
        <w:sz w:val="22"/>
        <w:szCs w:val="22"/>
        <w:shd w:val="clear" w:color="auto" w:fill="FFFFFF"/>
      </w:rPr>
      <w:t>Kamigyo-</w:t>
    </w:r>
    <w:proofErr w:type="spellStart"/>
    <w:r>
      <w:rPr>
        <w:rFonts w:ascii="Corbel" w:hAnsi="Corbel" w:cs="Arial"/>
        <w:color w:val="222222"/>
        <w:sz w:val="22"/>
        <w:szCs w:val="22"/>
        <w:shd w:val="clear" w:color="auto" w:fill="FFFFFF"/>
      </w:rPr>
      <w:t>ku</w:t>
    </w:r>
    <w:proofErr w:type="spellEnd"/>
    <w:r>
      <w:rPr>
        <w:rFonts w:ascii="Corbel" w:hAnsi="Corbel" w:cs="Arial"/>
        <w:color w:val="222222"/>
        <w:sz w:val="22"/>
        <w:szCs w:val="22"/>
        <w:shd w:val="clear" w:color="auto" w:fill="FFFFFF"/>
      </w:rPr>
      <w:t xml:space="preserve">, 602-8566 </w:t>
    </w:r>
    <w:r w:rsidRPr="00571558">
      <w:rPr>
        <w:rFonts w:ascii="Corbel" w:hAnsi="Corbel" w:cs="Arial"/>
        <w:color w:val="222222"/>
        <w:sz w:val="22"/>
        <w:szCs w:val="22"/>
        <w:shd w:val="clear" w:color="auto" w:fill="FFFFFF"/>
      </w:rPr>
      <w:t>Kyoto</w:t>
    </w:r>
    <w:r>
      <w:rPr>
        <w:rFonts w:ascii="Corbel" w:hAnsi="Corbel" w:cs="Arial"/>
        <w:color w:val="222222"/>
        <w:sz w:val="22"/>
        <w:szCs w:val="22"/>
        <w:shd w:val="clear" w:color="auto" w:fill="FFFFFF"/>
      </w:rPr>
      <w:t>,</w:t>
    </w:r>
    <w:r w:rsidRPr="00571558">
      <w:rPr>
        <w:rFonts w:ascii="Corbel" w:hAnsi="Corbel" w:cs="Arial"/>
        <w:color w:val="222222"/>
        <w:sz w:val="22"/>
        <w:szCs w:val="22"/>
        <w:shd w:val="clear" w:color="auto" w:fill="FFFFFF"/>
      </w:rPr>
      <w:t xml:space="preserve"> Japan </w:t>
    </w:r>
    <w:r w:rsidRPr="00571558">
      <w:rPr>
        <w:rFonts w:ascii="Corbel" w:hAnsi="Corbel" w:cs="Arial"/>
        <w:color w:val="222222"/>
        <w:sz w:val="22"/>
        <w:szCs w:val="22"/>
      </w:rPr>
      <w:br/>
    </w:r>
    <w:r w:rsidRPr="00571558">
      <w:rPr>
        <w:rFonts w:ascii="Corbel" w:hAnsi="Corbel" w:cs="Arial"/>
        <w:color w:val="222222"/>
        <w:sz w:val="22"/>
        <w:szCs w:val="22"/>
        <w:lang w:val="en-US" w:eastAsia="zh-CN"/>
      </w:rPr>
      <w:t>TEL +81-75-251-5169</w:t>
    </w:r>
    <w:r>
      <w:rPr>
        <w:rFonts w:ascii="Corbel" w:hAnsi="Corbel" w:cs="Arial"/>
        <w:color w:val="222222"/>
        <w:sz w:val="22"/>
        <w:szCs w:val="22"/>
        <w:lang w:val="en-US" w:eastAsia="zh-CN"/>
      </w:rPr>
      <w:t xml:space="preserve">    </w:t>
    </w:r>
    <w:hyperlink r:id="rId2" w:history="1">
      <w:r w:rsidRPr="00FE1F19">
        <w:rPr>
          <w:rStyle w:val="Hypertextovodkaz"/>
          <w:rFonts w:ascii="Corbel" w:hAnsi="Corbel" w:cs="Arial"/>
          <w:color w:val="0070C0"/>
          <w:sz w:val="22"/>
          <w:szCs w:val="22"/>
        </w:rPr>
        <w:t>iaec@koto.kpu-m.ac.jp</w:t>
      </w:r>
    </w:hyperlink>
    <w:r>
      <w:rPr>
        <w:rFonts w:ascii="Corbel" w:hAnsi="Corbel" w:cs="Arial"/>
        <w:sz w:val="22"/>
        <w:szCs w:val="2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CD"/>
    <w:rsid w:val="00062BBE"/>
    <w:rsid w:val="00083C2E"/>
    <w:rsid w:val="003727FF"/>
    <w:rsid w:val="00F46995"/>
    <w:rsid w:val="00FB3BCD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79AD"/>
  <w15:chartTrackingRefBased/>
  <w15:docId w15:val="{126AE9A0-CFDE-42C4-B333-0946A498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BCD"/>
    <w:pPr>
      <w:spacing w:after="0" w:line="240" w:lineRule="atLeast"/>
      <w:jc w:val="center"/>
    </w:pPr>
    <w:rPr>
      <w:rFonts w:ascii="Times New Roman" w:eastAsia="MS Mincho" w:hAnsi="Times New Roman" w:cs="Times New Roman"/>
      <w:kern w:val="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3BC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3BC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BC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3BC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3BC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3BC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3BC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3BC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3BC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3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3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3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3B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3B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3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3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3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3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3BC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B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3BC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B3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3BCD"/>
    <w:pPr>
      <w:spacing w:before="160" w:after="160" w:line="278" w:lineRule="auto"/>
    </w:pPr>
    <w:rPr>
      <w:rFonts w:ascii="Aptos Narrow" w:eastAsiaTheme="minorHAnsi" w:hAnsi="Aptos Narrow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B3BCD"/>
    <w:rPr>
      <w:rFonts w:ascii="Aptos Narrow" w:hAnsi="Aptos Narrow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3BCD"/>
    <w:pPr>
      <w:spacing w:after="160" w:line="278" w:lineRule="auto"/>
      <w:ind w:left="720"/>
      <w:contextualSpacing/>
      <w:jc w:val="left"/>
    </w:pPr>
    <w:rPr>
      <w:rFonts w:ascii="Aptos Narrow" w:eastAsiaTheme="minorHAnsi" w:hAnsi="Aptos Narrow" w:cstheme="minorBid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B3B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3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="Aptos Narrow" w:eastAsiaTheme="minorHAnsi" w:hAnsi="Aptos Narrow" w:cstheme="minorBidi"/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3BCD"/>
    <w:rPr>
      <w:rFonts w:ascii="Aptos Narrow" w:hAnsi="Aptos Narrow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3BC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FB3BCD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nhideWhenUsed/>
    <w:rsid w:val="00FB3BC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rsid w:val="00FB3BCD"/>
    <w:rPr>
      <w:rFonts w:ascii="Times New Roman" w:eastAsia="MS Mincho" w:hAnsi="Times New Roman" w:cs="Times New Roman"/>
      <w:kern w:val="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B3BC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BCD"/>
    <w:rPr>
      <w:rFonts w:ascii="Times New Roman" w:eastAsia="MS Mincho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aec@koto.kpu-m.ac.j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Tlamichová</dc:creator>
  <cp:keywords/>
  <dc:description/>
  <cp:lastModifiedBy>Pavla Byrne</cp:lastModifiedBy>
  <cp:revision>2</cp:revision>
  <dcterms:created xsi:type="dcterms:W3CDTF">2025-10-17T10:41:00Z</dcterms:created>
  <dcterms:modified xsi:type="dcterms:W3CDTF">2025-10-17T10:41:00Z</dcterms:modified>
</cp:coreProperties>
</file>