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F" w:rsidRPr="00C02561" w:rsidRDefault="00EA249F" w:rsidP="00EA249F">
      <w:pPr>
        <w:jc w:val="both"/>
        <w:rPr>
          <w:rFonts w:cstheme="minorHAnsi"/>
        </w:rPr>
      </w:pPr>
    </w:p>
    <w:p w:rsidR="00EA249F" w:rsidRPr="00C02561" w:rsidRDefault="00EA249F" w:rsidP="00EA249F">
      <w:pPr>
        <w:jc w:val="center"/>
        <w:rPr>
          <w:rFonts w:cstheme="minorHAnsi"/>
          <w:b/>
          <w:i/>
          <w:sz w:val="32"/>
        </w:rPr>
      </w:pPr>
      <w:r w:rsidRPr="00C02561">
        <w:rPr>
          <w:rFonts w:cstheme="minorHAnsi"/>
          <w:b/>
          <w:i/>
          <w:sz w:val="32"/>
        </w:rPr>
        <w:t>AN</w:t>
      </w:r>
      <w:r>
        <w:rPr>
          <w:rFonts w:cstheme="minorHAnsi"/>
          <w:b/>
          <w:i/>
          <w:sz w:val="32"/>
        </w:rPr>
        <w:t>N</w:t>
      </w:r>
      <w:r w:rsidRPr="00C02561">
        <w:rPr>
          <w:rFonts w:cstheme="minorHAnsi"/>
          <w:b/>
          <w:i/>
          <w:sz w:val="32"/>
        </w:rPr>
        <w:t xml:space="preserve">OTATION </w:t>
      </w:r>
    </w:p>
    <w:p w:rsidR="00EA249F" w:rsidRPr="00C02561" w:rsidRDefault="00EA249F" w:rsidP="00EA249F">
      <w:pPr>
        <w:shd w:val="clear" w:color="auto" w:fill="FFFFFF"/>
        <w:spacing w:before="300" w:after="150"/>
        <w:jc w:val="center"/>
        <w:outlineLvl w:val="1"/>
        <w:rPr>
          <w:rFonts w:eastAsia="Times New Roman" w:cstheme="minorHAnsi"/>
          <w:b/>
          <w:sz w:val="32"/>
          <w:szCs w:val="36"/>
        </w:rPr>
      </w:pPr>
    </w:p>
    <w:p w:rsidR="00EA249F" w:rsidRDefault="00EA249F" w:rsidP="00EA249F">
      <w:pPr>
        <w:shd w:val="clear" w:color="auto" w:fill="FFFFFF"/>
        <w:spacing w:before="300" w:after="150"/>
        <w:jc w:val="center"/>
        <w:outlineLvl w:val="1"/>
        <w:rPr>
          <w:rFonts w:eastAsia="Times New Roman" w:cstheme="minorHAnsi"/>
          <w:b/>
          <w:sz w:val="32"/>
          <w:szCs w:val="36"/>
        </w:rPr>
      </w:pPr>
      <w:r w:rsidRPr="00C02561">
        <w:rPr>
          <w:rFonts w:eastAsia="Times New Roman" w:cstheme="minorHAnsi"/>
          <w:b/>
          <w:sz w:val="32"/>
          <w:szCs w:val="36"/>
        </w:rPr>
        <w:t>“Management of Science and Innovation (MSI)</w:t>
      </w:r>
      <w:r>
        <w:rPr>
          <w:rFonts w:eastAsia="Times New Roman" w:cstheme="minorHAnsi"/>
          <w:b/>
          <w:sz w:val="32"/>
          <w:szCs w:val="36"/>
        </w:rPr>
        <w:t xml:space="preserve"> 2</w:t>
      </w:r>
      <w:r w:rsidRPr="00C02561">
        <w:rPr>
          <w:rFonts w:eastAsia="Times New Roman" w:cstheme="minorHAnsi"/>
          <w:b/>
          <w:sz w:val="32"/>
          <w:szCs w:val="36"/>
        </w:rPr>
        <w:t xml:space="preserve">”  </w:t>
      </w:r>
    </w:p>
    <w:p w:rsidR="00EA249F" w:rsidRPr="00C02561" w:rsidRDefault="00EA249F" w:rsidP="00EA249F">
      <w:pPr>
        <w:shd w:val="clear" w:color="auto" w:fill="FFFFFF"/>
        <w:spacing w:before="300" w:after="150"/>
        <w:jc w:val="center"/>
        <w:outlineLvl w:val="1"/>
        <w:rPr>
          <w:rFonts w:cstheme="minorHAnsi"/>
          <w:b/>
        </w:rPr>
      </w:pPr>
      <w:r w:rsidRPr="00C02561">
        <w:rPr>
          <w:rFonts w:eastAsia="Times New Roman" w:cstheme="minorHAnsi"/>
          <w:b/>
          <w:sz w:val="32"/>
          <w:szCs w:val="36"/>
        </w:rPr>
        <w:t>/1-semester long elective course/</w:t>
      </w:r>
    </w:p>
    <w:p w:rsidR="00EA249F" w:rsidRPr="00C02561" w:rsidRDefault="00EA249F" w:rsidP="00EA249F">
      <w:pPr>
        <w:jc w:val="both"/>
        <w:rPr>
          <w:rFonts w:cstheme="minorHAnsi"/>
        </w:rPr>
      </w:pPr>
    </w:p>
    <w:p w:rsidR="00EA249F" w:rsidRPr="00C02561" w:rsidRDefault="00EA249F" w:rsidP="00EA249F">
      <w:pPr>
        <w:jc w:val="both"/>
        <w:rPr>
          <w:rFonts w:cstheme="minorHAnsi"/>
        </w:rPr>
      </w:pPr>
      <w:r w:rsidRPr="00C02561">
        <w:rPr>
          <w:rFonts w:cstheme="minorHAnsi"/>
          <w:b/>
        </w:rPr>
        <w:t xml:space="preserve">OBJECTIVE: </w:t>
      </w:r>
      <w:r w:rsidRPr="00E638D6">
        <w:rPr>
          <w:rFonts w:cstheme="minorHAnsi"/>
        </w:rPr>
        <w:t>to</w:t>
      </w:r>
      <w:r w:rsidRPr="00C02561">
        <w:rPr>
          <w:rFonts w:cstheme="minorHAnsi"/>
        </w:rPr>
        <w:t xml:space="preserve"> provide all </w:t>
      </w:r>
      <w:r w:rsidR="006C6294">
        <w:rPr>
          <w:rFonts w:cstheme="minorHAnsi"/>
        </w:rPr>
        <w:t xml:space="preserve">interested staff and students of Charles University </w:t>
      </w:r>
      <w:r w:rsidRPr="00C02561">
        <w:rPr>
          <w:rFonts w:cstheme="minorHAnsi"/>
        </w:rPr>
        <w:t>with unified education in management of science, project management and technology transfer</w:t>
      </w:r>
      <w:r>
        <w:rPr>
          <w:rFonts w:cstheme="minorHAnsi"/>
        </w:rPr>
        <w:t xml:space="preserve"> at more advanced level than MSI 2</w:t>
      </w:r>
      <w:r w:rsidRPr="00C02561">
        <w:rPr>
          <w:rFonts w:cstheme="minorHAnsi"/>
        </w:rPr>
        <w:t>.</w:t>
      </w:r>
      <w:r>
        <w:rPr>
          <w:rFonts w:cstheme="minorHAnsi"/>
        </w:rPr>
        <w:t xml:space="preserve"> The focus</w:t>
      </w:r>
      <w:r w:rsidR="006C6294">
        <w:rPr>
          <w:rFonts w:cstheme="minorHAnsi"/>
        </w:rPr>
        <w:t xml:space="preserve"> of MSI 2</w:t>
      </w:r>
      <w:r>
        <w:rPr>
          <w:rFonts w:cstheme="minorHAnsi"/>
        </w:rPr>
        <w:t xml:space="preserve"> is more practical</w:t>
      </w:r>
      <w:r w:rsidR="006C6294">
        <w:rPr>
          <w:rFonts w:cstheme="minorHAnsi"/>
        </w:rPr>
        <w:t xml:space="preserve"> and in depth compared to MSI 1</w:t>
      </w:r>
      <w:r>
        <w:rPr>
          <w:rFonts w:cstheme="minorHAnsi"/>
        </w:rPr>
        <w:t>, individual topics are presented by practitioners from relevant industry.</w:t>
      </w:r>
    </w:p>
    <w:p w:rsidR="00EA249F" w:rsidRPr="00C02561" w:rsidRDefault="00EA249F" w:rsidP="00EA249F">
      <w:pPr>
        <w:jc w:val="both"/>
        <w:rPr>
          <w:rFonts w:cstheme="minorHAnsi"/>
          <w:b/>
        </w:rPr>
      </w:pPr>
    </w:p>
    <w:p w:rsidR="00EA249F" w:rsidRPr="00C02561" w:rsidRDefault="00EA249F" w:rsidP="00EA249F">
      <w:pPr>
        <w:jc w:val="both"/>
        <w:rPr>
          <w:rFonts w:cstheme="minorHAnsi"/>
        </w:rPr>
      </w:pPr>
      <w:r w:rsidRPr="00C02561">
        <w:rPr>
          <w:rFonts w:cstheme="minorHAnsi"/>
          <w:b/>
        </w:rPr>
        <w:t>TARGET GROUP</w:t>
      </w:r>
      <w:r w:rsidRPr="00C02561">
        <w:rPr>
          <w:rFonts w:cstheme="minorHAnsi"/>
        </w:rPr>
        <w:t xml:space="preserve">: </w:t>
      </w:r>
      <w:r>
        <w:rPr>
          <w:rFonts w:cstheme="minorHAnsi"/>
        </w:rPr>
        <w:t xml:space="preserve">alumni </w:t>
      </w:r>
      <w:r w:rsidRPr="00C02561">
        <w:rPr>
          <w:rFonts w:cstheme="minorHAnsi"/>
        </w:rPr>
        <w:t xml:space="preserve">students of </w:t>
      </w:r>
      <w:r>
        <w:rPr>
          <w:rFonts w:cstheme="minorHAnsi"/>
        </w:rPr>
        <w:t>MSI 1 level from all faculties of Charles University</w:t>
      </w:r>
      <w:r w:rsidRPr="00C02561">
        <w:rPr>
          <w:rFonts w:cstheme="minorHAnsi"/>
        </w:rPr>
        <w:t xml:space="preserve">, </w:t>
      </w:r>
      <w:r>
        <w:rPr>
          <w:rFonts w:cstheme="minorHAnsi"/>
        </w:rPr>
        <w:t>(</w:t>
      </w:r>
      <w:proofErr w:type="gramStart"/>
      <w:r w:rsidRPr="00C02561">
        <w:rPr>
          <w:rFonts w:cstheme="minorHAnsi"/>
        </w:rPr>
        <w:t>4-th</w:t>
      </w:r>
      <w:proofErr w:type="gramEnd"/>
      <w:r w:rsidRPr="00C02561">
        <w:rPr>
          <w:rFonts w:cstheme="minorHAnsi"/>
        </w:rPr>
        <w:t xml:space="preserve"> and higher grades Mgr. programs + following Mgr. programs + Ph.D. programs</w:t>
      </w:r>
      <w:r>
        <w:rPr>
          <w:rFonts w:cstheme="minorHAnsi"/>
        </w:rPr>
        <w:t>)</w:t>
      </w:r>
      <w:r w:rsidRPr="00C02561">
        <w:rPr>
          <w:rFonts w:cstheme="minorHAnsi"/>
        </w:rPr>
        <w:t xml:space="preserve">. Academic staff and employees of Charles University </w:t>
      </w:r>
      <w:r>
        <w:rPr>
          <w:rFonts w:cstheme="minorHAnsi"/>
        </w:rPr>
        <w:t>are entitled to join the</w:t>
      </w:r>
      <w:r w:rsidRPr="00C02561">
        <w:rPr>
          <w:rFonts w:cstheme="minorHAnsi"/>
        </w:rPr>
        <w:t xml:space="preserve"> course as </w:t>
      </w:r>
      <w:r>
        <w:rPr>
          <w:rFonts w:cstheme="minorHAnsi"/>
        </w:rPr>
        <w:t xml:space="preserve">a </w:t>
      </w:r>
      <w:r w:rsidRPr="00C02561">
        <w:rPr>
          <w:rFonts w:cstheme="minorHAnsi"/>
        </w:rPr>
        <w:t xml:space="preserve">part of lifelong learning. </w:t>
      </w:r>
      <w:r w:rsidRPr="00EA249F">
        <w:rPr>
          <w:rFonts w:cstheme="minorHAnsi"/>
        </w:rPr>
        <w:t>MSI 1 is a highly recommended baseline before attending MSI 2, however all individual applications supported by an explanatory motivation letter will be considered.</w:t>
      </w:r>
    </w:p>
    <w:p w:rsidR="00EA249F" w:rsidRPr="00C02561" w:rsidRDefault="00EA249F" w:rsidP="00EA249F">
      <w:pPr>
        <w:jc w:val="both"/>
        <w:rPr>
          <w:rFonts w:cstheme="minorHAnsi"/>
        </w:rPr>
      </w:pPr>
    </w:p>
    <w:p w:rsidR="00EA249F" w:rsidRDefault="00EA249F" w:rsidP="00EA249F">
      <w:pPr>
        <w:jc w:val="both"/>
        <w:rPr>
          <w:rFonts w:cstheme="minorHAnsi"/>
        </w:rPr>
      </w:pPr>
      <w:r w:rsidRPr="00C02561">
        <w:rPr>
          <w:rFonts w:cstheme="minorHAnsi"/>
          <w:b/>
        </w:rPr>
        <w:t>CONTENT</w:t>
      </w:r>
      <w:r w:rsidRPr="00C02561">
        <w:rPr>
          <w:rFonts w:cstheme="minorHAnsi"/>
        </w:rPr>
        <w:t xml:space="preserve">: </w:t>
      </w:r>
      <w:r>
        <w:rPr>
          <w:rFonts w:cstheme="minorHAnsi"/>
        </w:rPr>
        <w:t xml:space="preserve">the </w:t>
      </w:r>
      <w:r w:rsidRPr="00EA249F">
        <w:rPr>
          <w:rFonts w:cstheme="minorHAnsi"/>
        </w:rPr>
        <w:t xml:space="preserve">course consists of an open menu of the topics presented to students in more depth </w:t>
      </w:r>
      <w:bookmarkStart w:id="0" w:name="_GoBack"/>
      <w:bookmarkEnd w:id="0"/>
      <w:r w:rsidRPr="00EA249F">
        <w:rPr>
          <w:rFonts w:cstheme="minorHAnsi"/>
        </w:rPr>
        <w:t>compare to MSI-1 (the basic level course). The topics will be presented by “real-life” practitioners with the relevant business/industry background.</w:t>
      </w:r>
      <w:r w:rsidR="006C6294">
        <w:rPr>
          <w:rFonts w:cstheme="minorHAnsi"/>
        </w:rPr>
        <w:t xml:space="preserve"> 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Advanced IP Management and Licensing, IP Management in Research Collaborations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Contractual and collaborative research – case studies and practical approach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Practical Approach / Advanced Project Management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 xml:space="preserve">Advanced: Funding Schemes (Grant Landscape &amp; Funding Structures, Policy Goals and Guidelines, Strategy EU 2030 and beyond), Budget Development, Financial Management and Reporting 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 xml:space="preserve">Bringing Innovation to Market: Case studies A Business Plan Based on R&amp;D Results and IP </w:t>
      </w:r>
      <w:proofErr w:type="spellStart"/>
      <w:r w:rsidRPr="006C6294">
        <w:rPr>
          <w:rFonts w:cstheme="minorHAnsi"/>
        </w:rPr>
        <w:t>Capitalisation</w:t>
      </w:r>
      <w:proofErr w:type="spellEnd"/>
      <w:r w:rsidRPr="006C6294">
        <w:rPr>
          <w:rFonts w:cstheme="minorHAnsi"/>
        </w:rPr>
        <w:t xml:space="preserve"> and Social Innovation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 xml:space="preserve">Bringing Innovation to Market and Business Development: </w:t>
      </w:r>
      <w:proofErr w:type="spellStart"/>
      <w:r w:rsidRPr="006C6294">
        <w:rPr>
          <w:rFonts w:cstheme="minorHAnsi"/>
        </w:rPr>
        <w:t>fovcus</w:t>
      </w:r>
      <w:proofErr w:type="spellEnd"/>
      <w:r w:rsidRPr="006C6294">
        <w:rPr>
          <w:rFonts w:cstheme="minorHAnsi"/>
        </w:rPr>
        <w:t xml:space="preserve"> on Spin-Offs </w:t>
      </w:r>
      <w:proofErr w:type="gramStart"/>
      <w:r w:rsidRPr="006C6294">
        <w:rPr>
          <w:rFonts w:cstheme="minorHAnsi"/>
        </w:rPr>
        <w:t>and  a</w:t>
      </w:r>
      <w:proofErr w:type="gramEnd"/>
      <w:r w:rsidRPr="006C6294">
        <w:rPr>
          <w:rFonts w:cstheme="minorHAnsi"/>
        </w:rPr>
        <w:t xml:space="preserve"> Business Plan 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 xml:space="preserve">How does a VC investor </w:t>
      </w:r>
      <w:proofErr w:type="gramStart"/>
      <w:r w:rsidRPr="006C6294">
        <w:rPr>
          <w:rFonts w:cstheme="minorHAnsi"/>
        </w:rPr>
        <w:t>work</w:t>
      </w:r>
      <w:proofErr w:type="gramEnd"/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lastRenderedPageBreak/>
        <w:t>•</w:t>
      </w:r>
      <w:r w:rsidRPr="006C6294">
        <w:rPr>
          <w:rFonts w:cstheme="minorHAnsi"/>
        </w:rPr>
        <w:tab/>
        <w:t xml:space="preserve">Product Design Methods (Services), Social Media and </w:t>
      </w:r>
      <w:proofErr w:type="spellStart"/>
      <w:r w:rsidRPr="006C6294">
        <w:rPr>
          <w:rFonts w:cstheme="minorHAnsi"/>
        </w:rPr>
        <w:t>Commercialisation</w:t>
      </w:r>
      <w:proofErr w:type="spellEnd"/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Product Development and Design (Technical Aspects)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Medical Devices – design and certification process, cooperation between academic institutions and companies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Sustainability and Nature-Based Innovation; Social Innovation (Approaches and Methodologies, Designing and Implementing, Introduction to Human-</w:t>
      </w:r>
      <w:proofErr w:type="spellStart"/>
      <w:r w:rsidRPr="006C6294">
        <w:rPr>
          <w:rFonts w:cstheme="minorHAnsi"/>
        </w:rPr>
        <w:t>Centred</w:t>
      </w:r>
      <w:proofErr w:type="spellEnd"/>
      <w:r w:rsidRPr="006C6294">
        <w:rPr>
          <w:rFonts w:cstheme="minorHAnsi"/>
        </w:rPr>
        <w:t xml:space="preserve"> Innovation Practice)</w:t>
      </w:r>
    </w:p>
    <w:p w:rsidR="006C6294" w:rsidRP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 xml:space="preserve">Ethics of </w:t>
      </w:r>
      <w:proofErr w:type="spellStart"/>
      <w:r w:rsidRPr="006C6294">
        <w:rPr>
          <w:rFonts w:cstheme="minorHAnsi"/>
        </w:rPr>
        <w:t>Commercialisation</w:t>
      </w:r>
      <w:proofErr w:type="spellEnd"/>
    </w:p>
    <w:p w:rsidR="006C6294" w:rsidRDefault="006C6294" w:rsidP="006C6294">
      <w:pPr>
        <w:jc w:val="both"/>
        <w:rPr>
          <w:rFonts w:cstheme="minorHAnsi"/>
        </w:rPr>
      </w:pPr>
      <w:r w:rsidRPr="006C6294">
        <w:rPr>
          <w:rFonts w:cstheme="minorHAnsi"/>
        </w:rPr>
        <w:t>•</w:t>
      </w:r>
      <w:r w:rsidRPr="006C6294">
        <w:rPr>
          <w:rFonts w:cstheme="minorHAnsi"/>
        </w:rPr>
        <w:tab/>
        <w:t>New technology transfer system at Charles University - working with Charles University Innovations Prague s.r.o.</w:t>
      </w:r>
    </w:p>
    <w:p w:rsidR="00CE58EE" w:rsidRDefault="00CE58EE" w:rsidP="006C6294">
      <w:pPr>
        <w:jc w:val="both"/>
        <w:rPr>
          <w:rFonts w:cstheme="minorHAnsi"/>
        </w:rPr>
      </w:pPr>
    </w:p>
    <w:p w:rsidR="00CE58EE" w:rsidRDefault="00CE58EE" w:rsidP="006C6294">
      <w:pPr>
        <w:jc w:val="both"/>
        <w:rPr>
          <w:rFonts w:cstheme="minorHAnsi"/>
        </w:rPr>
      </w:pPr>
      <w:r>
        <w:rPr>
          <w:rFonts w:cstheme="minorHAnsi"/>
        </w:rPr>
        <w:t xml:space="preserve">MSI </w:t>
      </w:r>
      <w:r w:rsidRPr="00CE58EE">
        <w:rPr>
          <w:rFonts w:cstheme="minorHAnsi"/>
        </w:rPr>
        <w:t>2 can be optionally combined with Management</w:t>
      </w:r>
      <w:r>
        <w:rPr>
          <w:rFonts w:cstheme="minorHAnsi"/>
        </w:rPr>
        <w:t xml:space="preserve"> of Science and Innovation (MSI 3) aimed at those MSI </w:t>
      </w:r>
      <w:r w:rsidRPr="00CE58EE">
        <w:rPr>
          <w:rFonts w:cstheme="minorHAnsi"/>
        </w:rPr>
        <w:t>2 students planning to start a science</w:t>
      </w:r>
      <w:r>
        <w:rPr>
          <w:rFonts w:cstheme="minorHAnsi"/>
        </w:rPr>
        <w:t xml:space="preserve">-related business activity. MSI </w:t>
      </w:r>
      <w:r w:rsidRPr="00CE58EE">
        <w:rPr>
          <w:rFonts w:cstheme="minorHAnsi"/>
        </w:rPr>
        <w:t>3 is designed as a virtual incubator with mentoring and coaching scheme for individual participants. A coach with business background will be guiding the student to create a sustainable business plan and introduce him/her to the relevant industry contacts and investors. Interested applic</w:t>
      </w:r>
      <w:r>
        <w:rPr>
          <w:rFonts w:cstheme="minorHAnsi"/>
        </w:rPr>
        <w:t>ants to MSI 3 should contact CPPT UK – see the contacts here below.</w:t>
      </w:r>
    </w:p>
    <w:p w:rsidR="006C6294" w:rsidRPr="00C02561" w:rsidRDefault="006C6294" w:rsidP="00EA249F">
      <w:pPr>
        <w:jc w:val="both"/>
        <w:rPr>
          <w:rFonts w:cstheme="minorHAnsi"/>
        </w:rPr>
      </w:pPr>
    </w:p>
    <w:p w:rsidR="00EA249F" w:rsidRDefault="00EA249F" w:rsidP="00EA249F">
      <w:pPr>
        <w:jc w:val="both"/>
        <w:rPr>
          <w:rFonts w:cstheme="minorHAnsi"/>
        </w:rPr>
      </w:pPr>
      <w:r w:rsidRPr="00C02561">
        <w:rPr>
          <w:rFonts w:cstheme="minorHAnsi"/>
          <w:b/>
        </w:rPr>
        <w:t>FORM</w:t>
      </w:r>
      <w:r w:rsidRPr="00C02561">
        <w:rPr>
          <w:rFonts w:cstheme="minorHAnsi"/>
        </w:rPr>
        <w:t xml:space="preserve">: hybrid: </w:t>
      </w:r>
      <w:r>
        <w:rPr>
          <w:rFonts w:cstheme="minorHAnsi"/>
        </w:rPr>
        <w:t xml:space="preserve">please see the </w:t>
      </w:r>
      <w:proofErr w:type="gramStart"/>
      <w:r>
        <w:rPr>
          <w:rFonts w:cstheme="minorHAnsi"/>
        </w:rPr>
        <w:t>schedule,</w:t>
      </w:r>
      <w:proofErr w:type="gramEnd"/>
      <w:r>
        <w:rPr>
          <w:rFonts w:cstheme="minorHAnsi"/>
        </w:rPr>
        <w:t xml:space="preserve"> most of the modules are </w:t>
      </w:r>
      <w:r w:rsidR="006C6294">
        <w:rPr>
          <w:rFonts w:cstheme="minorHAnsi"/>
        </w:rPr>
        <w:t>taught</w:t>
      </w:r>
      <w:r>
        <w:rPr>
          <w:rFonts w:cstheme="minorHAnsi"/>
        </w:rPr>
        <w:t xml:space="preserve"> as seminars, some topics will have a form of an interactive webinar. </w:t>
      </w:r>
      <w:r w:rsidRPr="00C02561">
        <w:rPr>
          <w:rFonts w:cstheme="minorHAnsi"/>
        </w:rPr>
        <w:t>Language of MSI is English.</w:t>
      </w:r>
    </w:p>
    <w:p w:rsidR="006C6294" w:rsidRPr="006C6294" w:rsidRDefault="006C6294" w:rsidP="00EA249F">
      <w:pPr>
        <w:jc w:val="both"/>
        <w:rPr>
          <w:rFonts w:cstheme="minorHAnsi"/>
        </w:rPr>
      </w:pPr>
    </w:p>
    <w:p w:rsidR="00EA249F" w:rsidRDefault="00EA249F" w:rsidP="00EA249F">
      <w:pPr>
        <w:jc w:val="both"/>
        <w:rPr>
          <w:rFonts w:cstheme="minorHAnsi"/>
        </w:rPr>
      </w:pPr>
      <w:r w:rsidRPr="00C02561">
        <w:rPr>
          <w:rFonts w:cstheme="minorHAnsi"/>
          <w:b/>
        </w:rPr>
        <w:t>ENROLLMENT</w:t>
      </w:r>
      <w:r w:rsidRPr="00C02561">
        <w:rPr>
          <w:rFonts w:cstheme="minorHAnsi"/>
        </w:rPr>
        <w:t xml:space="preserve">: </w:t>
      </w:r>
      <w:r w:rsidRPr="00C02561">
        <w:rPr>
          <w:rFonts w:cstheme="minorHAnsi"/>
        </w:rPr>
        <w:tab/>
      </w:r>
      <w:r w:rsidRPr="00C02561">
        <w:rPr>
          <w:rFonts w:cstheme="minorHAnsi"/>
        </w:rPr>
        <w:tab/>
        <w:t xml:space="preserve">2 weeks before </w:t>
      </w:r>
      <w:r>
        <w:rPr>
          <w:rFonts w:cstheme="minorHAnsi"/>
        </w:rPr>
        <w:t>the semester starts</w:t>
      </w:r>
      <w:r w:rsidRPr="00C02561">
        <w:rPr>
          <w:rFonts w:cstheme="minorHAnsi"/>
        </w:rPr>
        <w:t xml:space="preserve"> </w:t>
      </w:r>
      <w:r>
        <w:rPr>
          <w:rFonts w:cstheme="minorHAnsi"/>
        </w:rPr>
        <w:t>/ individual module attended</w:t>
      </w:r>
    </w:p>
    <w:p w:rsidR="00EA249F" w:rsidRPr="00EA249F" w:rsidRDefault="00EA249F" w:rsidP="00EA249F">
      <w:pPr>
        <w:jc w:val="both"/>
        <w:rPr>
          <w:rFonts w:cstheme="minorHAnsi"/>
        </w:rPr>
      </w:pPr>
      <w:r w:rsidRPr="00C02561">
        <w:rPr>
          <w:rFonts w:cstheme="minorHAnsi"/>
          <w:b/>
        </w:rPr>
        <w:t xml:space="preserve">CREDITS and BADGES: </w:t>
      </w:r>
      <w:r w:rsidRPr="00C02561">
        <w:rPr>
          <w:rFonts w:cstheme="minorHAnsi"/>
          <w:b/>
        </w:rPr>
        <w:tab/>
      </w:r>
      <w:r w:rsidRPr="00C02561">
        <w:rPr>
          <w:rFonts w:cstheme="minorHAnsi"/>
        </w:rPr>
        <w:t>MSI</w:t>
      </w:r>
      <w:r>
        <w:rPr>
          <w:rFonts w:cstheme="minorHAnsi"/>
        </w:rPr>
        <w:t xml:space="preserve"> 2</w:t>
      </w:r>
      <w:r w:rsidRPr="00C02561">
        <w:rPr>
          <w:rFonts w:cstheme="minorHAnsi"/>
        </w:rPr>
        <w:t xml:space="preserve"> </w:t>
      </w:r>
      <w:r w:rsidR="006C6294">
        <w:rPr>
          <w:rFonts w:cstheme="minorHAnsi"/>
        </w:rPr>
        <w:t xml:space="preserve">is not a credited course. Its </w:t>
      </w:r>
      <w:r w:rsidRPr="00C02561">
        <w:rPr>
          <w:rFonts w:cstheme="minorHAnsi"/>
        </w:rPr>
        <w:t>completion is rewarded by</w:t>
      </w:r>
      <w:r w:rsidRPr="00C02561">
        <w:rPr>
          <w:rFonts w:cstheme="minorHAnsi"/>
          <w:b/>
        </w:rPr>
        <w:t xml:space="preserve"> </w:t>
      </w:r>
      <w:r>
        <w:rPr>
          <w:rFonts w:cstheme="minorHAnsi"/>
          <w:b/>
        </w:rPr>
        <w:t>a lifelong learning certificate</w:t>
      </w:r>
      <w:r w:rsidRPr="00C02561">
        <w:rPr>
          <w:rFonts w:cstheme="minorHAnsi"/>
          <w:b/>
        </w:rPr>
        <w:t xml:space="preserve"> and electronic badge</w:t>
      </w:r>
      <w:r>
        <w:rPr>
          <w:rFonts w:cstheme="minorHAnsi"/>
          <w:b/>
        </w:rPr>
        <w:t xml:space="preserve">. </w:t>
      </w:r>
      <w:r w:rsidRPr="00EA249F">
        <w:rPr>
          <w:rFonts w:cstheme="minorHAnsi"/>
        </w:rPr>
        <w:t>There are two options</w:t>
      </w:r>
      <w:r>
        <w:rPr>
          <w:rFonts w:cstheme="minorHAnsi"/>
        </w:rPr>
        <w:t xml:space="preserve"> </w:t>
      </w:r>
      <w:r w:rsidR="006C629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C6294">
        <w:rPr>
          <w:rFonts w:cstheme="minorHAnsi"/>
        </w:rPr>
        <w:t xml:space="preserve">the students with active participation of at least 10 out of 14 modules will obtain </w:t>
      </w:r>
      <w:r w:rsidR="006C6294" w:rsidRPr="006C6294">
        <w:rPr>
          <w:rFonts w:cstheme="minorHAnsi"/>
          <w:b/>
        </w:rPr>
        <w:t>the full lifelong learning certificate of MSI 2 course</w:t>
      </w:r>
      <w:r w:rsidR="006C6294">
        <w:rPr>
          <w:rFonts w:cstheme="minorHAnsi"/>
        </w:rPr>
        <w:t xml:space="preserve">. The students willing to attend only one or more selected modules will obtain </w:t>
      </w:r>
      <w:r w:rsidR="006C6294" w:rsidRPr="006C6294">
        <w:rPr>
          <w:rFonts w:cstheme="minorHAnsi"/>
          <w:b/>
        </w:rPr>
        <w:t>individual lifelong learning certificate</w:t>
      </w:r>
      <w:r w:rsidR="006C6294">
        <w:rPr>
          <w:rFonts w:cstheme="minorHAnsi"/>
        </w:rPr>
        <w:t xml:space="preserve"> for each module where they have actively participated.</w:t>
      </w:r>
    </w:p>
    <w:p w:rsidR="00965FEF" w:rsidRDefault="00965FEF" w:rsidP="00965FEF">
      <w:pPr>
        <w:jc w:val="both"/>
        <w:rPr>
          <w:rFonts w:cstheme="minorHAnsi"/>
          <w:b/>
        </w:rPr>
      </w:pPr>
    </w:p>
    <w:p w:rsidR="00965FEF" w:rsidRPr="0040061D" w:rsidRDefault="00965FEF" w:rsidP="00965FEF">
      <w:pPr>
        <w:spacing w:after="0" w:line="240" w:lineRule="auto"/>
        <w:jc w:val="both"/>
        <w:rPr>
          <w:rStyle w:val="Hypertextovodkaz"/>
          <w:rFonts w:cstheme="minorHAnsi"/>
          <w:color w:val="auto"/>
        </w:rPr>
      </w:pPr>
      <w:r w:rsidRPr="0040061D">
        <w:rPr>
          <w:rFonts w:cstheme="minorHAnsi"/>
          <w:b/>
        </w:rPr>
        <w:t>ORGANISATION</w:t>
      </w:r>
      <w:r w:rsidRPr="0040061D">
        <w:rPr>
          <w:rFonts w:cstheme="minorHAnsi"/>
        </w:rPr>
        <w:t xml:space="preserve">:  </w:t>
      </w:r>
      <w:hyperlink r:id="rId7" w:history="1">
        <w:r w:rsidRPr="006A6F5A">
          <w:rPr>
            <w:rStyle w:val="Hypertextovodkaz"/>
            <w:rFonts w:cstheme="minorHAnsi"/>
            <w:color w:val="auto"/>
            <w:u w:val="none"/>
          </w:rPr>
          <w:t>Centre for Knowledge and Technology Transfer of Charles University (CPPT UK)</w:t>
        </w:r>
      </w:hyperlink>
    </w:p>
    <w:p w:rsidR="00965FEF" w:rsidRPr="006A6F5A" w:rsidRDefault="00965FEF" w:rsidP="00965FEF">
      <w:pPr>
        <w:spacing w:after="0" w:line="240" w:lineRule="auto"/>
        <w:ind w:left="1416"/>
        <w:jc w:val="both"/>
        <w:rPr>
          <w:rStyle w:val="Hypertextovodkaz"/>
          <w:rFonts w:cstheme="minorHAnsi"/>
          <w:color w:val="auto"/>
          <w:u w:val="none"/>
        </w:rPr>
      </w:pPr>
      <w:r w:rsidRPr="0040061D">
        <w:t xml:space="preserve">     </w:t>
      </w:r>
      <w:hyperlink r:id="rId8" w:history="1">
        <w:r w:rsidRPr="006A6F5A">
          <w:rPr>
            <w:rStyle w:val="Hypertextovodkaz"/>
            <w:rFonts w:cstheme="minorHAnsi"/>
            <w:color w:val="auto"/>
            <w:u w:val="none"/>
          </w:rPr>
          <w:t>www.cppt.cuni.cz</w:t>
        </w:r>
      </w:hyperlink>
    </w:p>
    <w:p w:rsidR="00965FEF" w:rsidRPr="006A6F5A" w:rsidRDefault="00965FEF" w:rsidP="00965FEF">
      <w:pPr>
        <w:spacing w:after="0" w:line="240" w:lineRule="auto"/>
        <w:jc w:val="both"/>
        <w:rPr>
          <w:rFonts w:cstheme="minorHAnsi"/>
        </w:rPr>
      </w:pPr>
      <w:r w:rsidRPr="006A6F5A">
        <w:rPr>
          <w:rFonts w:cstheme="minorHAnsi"/>
          <w:b/>
        </w:rPr>
        <w:t>GUARANTOR</w:t>
      </w:r>
      <w:r w:rsidRPr="006A6F5A">
        <w:rPr>
          <w:rFonts w:cstheme="minorHAnsi"/>
        </w:rPr>
        <w:t xml:space="preserve">: </w:t>
      </w:r>
      <w:r w:rsidRPr="006A6F5A">
        <w:rPr>
          <w:rFonts w:cstheme="minorHAnsi"/>
        </w:rPr>
        <w:tab/>
        <w:t xml:space="preserve">     </w:t>
      </w:r>
      <w:r w:rsidRPr="006A6F5A">
        <w:rPr>
          <w:rFonts w:eastAsia="Times New Roman" w:cstheme="minorHAnsi"/>
        </w:rPr>
        <w:t xml:space="preserve">Mgr. </w:t>
      </w:r>
      <w:proofErr w:type="gramStart"/>
      <w:r w:rsidRPr="006A6F5A">
        <w:rPr>
          <w:rFonts w:eastAsia="Times New Roman" w:cstheme="minorHAnsi"/>
        </w:rPr>
        <w:t>et</w:t>
      </w:r>
      <w:proofErr w:type="gramEnd"/>
      <w:r w:rsidRPr="006A6F5A">
        <w:rPr>
          <w:rFonts w:eastAsia="Times New Roman" w:cstheme="minorHAnsi"/>
        </w:rPr>
        <w:t xml:space="preserve"> Mgr. Hana Kosová</w:t>
      </w:r>
    </w:p>
    <w:p w:rsidR="00965FEF" w:rsidRPr="006A6F5A" w:rsidRDefault="00965FEF" w:rsidP="00965FEF">
      <w:pPr>
        <w:spacing w:after="0" w:line="240" w:lineRule="auto"/>
        <w:jc w:val="both"/>
        <w:rPr>
          <w:rStyle w:val="Hypertextovodkaz"/>
          <w:rFonts w:eastAsia="Times New Roman" w:cstheme="minorHAnsi"/>
          <w:color w:val="auto"/>
          <w:u w:val="none"/>
        </w:rPr>
      </w:pPr>
      <w:r w:rsidRPr="0040061D">
        <w:rPr>
          <w:rFonts w:cstheme="minorHAnsi"/>
          <w:b/>
        </w:rPr>
        <w:t>ORGANIZATION</w:t>
      </w:r>
      <w:r w:rsidRPr="0040061D">
        <w:rPr>
          <w:rFonts w:cstheme="minorHAnsi"/>
        </w:rPr>
        <w:t xml:space="preserve">:   </w:t>
      </w:r>
      <w:r w:rsidRPr="006A6F5A">
        <w:rPr>
          <w:rFonts w:cstheme="minorHAnsi"/>
          <w:highlight w:val="white"/>
        </w:rPr>
        <w:t xml:space="preserve">Ing. Marie Katakalidisová, </w:t>
      </w:r>
      <w:hyperlink r:id="rId9" w:history="1">
        <w:r w:rsidRPr="006A6F5A">
          <w:rPr>
            <w:rStyle w:val="Hypertextovodkaz"/>
            <w:rFonts w:eastAsia="Times New Roman" w:cstheme="minorHAnsi"/>
            <w:color w:val="auto"/>
            <w:u w:val="none"/>
          </w:rPr>
          <w:t>marie.katakalidisova@ruk.cuni.cz</w:t>
        </w:r>
      </w:hyperlink>
    </w:p>
    <w:p w:rsidR="00965FEF" w:rsidRPr="006A6F5A" w:rsidRDefault="00965FEF" w:rsidP="00965FEF">
      <w:pPr>
        <w:spacing w:after="0" w:line="240" w:lineRule="auto"/>
        <w:ind w:left="1416" w:firstLine="24"/>
        <w:jc w:val="both"/>
        <w:rPr>
          <w:rFonts w:eastAsia="Times New Roman" w:cstheme="minorHAnsi"/>
        </w:rPr>
      </w:pPr>
      <w:r w:rsidRPr="006A6F5A">
        <w:rPr>
          <w:rFonts w:eastAsia="Times New Roman" w:cstheme="minorHAnsi"/>
        </w:rPr>
        <w:t xml:space="preserve">    T: +420 224 491 452,</w:t>
      </w:r>
    </w:p>
    <w:p w:rsidR="00965FEF" w:rsidRPr="006A6F5A" w:rsidRDefault="00965FEF" w:rsidP="00965FEF">
      <w:pPr>
        <w:spacing w:after="0" w:line="240" w:lineRule="auto"/>
        <w:ind w:left="1416" w:firstLine="24"/>
        <w:jc w:val="both"/>
        <w:rPr>
          <w:rFonts w:eastAsia="Times New Roman" w:cstheme="minorHAnsi"/>
        </w:rPr>
      </w:pPr>
      <w:r w:rsidRPr="006A6F5A">
        <w:rPr>
          <w:rFonts w:eastAsia="Times New Roman" w:cstheme="minorHAnsi"/>
        </w:rPr>
        <w:t xml:space="preserve">    Bc. Petra Práglová, </w:t>
      </w:r>
      <w:hyperlink r:id="rId10" w:history="1">
        <w:r w:rsidRPr="006A6F5A">
          <w:rPr>
            <w:rFonts w:eastAsia="Times New Roman" w:cstheme="minorHAnsi"/>
          </w:rPr>
          <w:t>petra.praglova@ruk.cuni.cz</w:t>
        </w:r>
      </w:hyperlink>
    </w:p>
    <w:p w:rsidR="00965FEF" w:rsidRPr="006A6F5A" w:rsidRDefault="00965FEF" w:rsidP="00965FEF">
      <w:pPr>
        <w:spacing w:after="0" w:line="240" w:lineRule="auto"/>
        <w:ind w:left="1416" w:firstLine="24"/>
        <w:jc w:val="both"/>
        <w:rPr>
          <w:rFonts w:eastAsia="Times New Roman" w:cstheme="minorHAnsi"/>
        </w:rPr>
      </w:pPr>
      <w:r w:rsidRPr="006A6F5A">
        <w:rPr>
          <w:rFonts w:eastAsia="Times New Roman" w:cstheme="minorHAnsi"/>
        </w:rPr>
        <w:t xml:space="preserve">    T: +420 224 491</w:t>
      </w:r>
      <w:r w:rsidRPr="006A6F5A">
        <w:rPr>
          <w:rFonts w:eastAsia="Times New Roman" w:cstheme="minorHAnsi"/>
        </w:rPr>
        <w:t> </w:t>
      </w:r>
      <w:r w:rsidRPr="006A6F5A">
        <w:rPr>
          <w:rFonts w:eastAsia="Times New Roman" w:cstheme="minorHAnsi"/>
        </w:rPr>
        <w:t>255</w:t>
      </w:r>
    </w:p>
    <w:p w:rsidR="00965FEF" w:rsidRDefault="00965FEF" w:rsidP="00965FEF">
      <w:pPr>
        <w:spacing w:after="0" w:line="240" w:lineRule="auto"/>
        <w:jc w:val="both"/>
      </w:pPr>
    </w:p>
    <w:p w:rsidR="00EA249F" w:rsidRPr="00C02561" w:rsidRDefault="006A6F5A" w:rsidP="00965FEF">
      <w:pPr>
        <w:spacing w:after="0" w:line="240" w:lineRule="auto"/>
        <w:jc w:val="both"/>
        <w:rPr>
          <w:rFonts w:cstheme="minorHAnsi"/>
        </w:rPr>
      </w:pPr>
      <w:hyperlink r:id="rId11">
        <w:r w:rsidR="00EA249F" w:rsidRPr="00C02561">
          <w:rPr>
            <w:rFonts w:cstheme="minorHAnsi"/>
            <w:u w:val="single"/>
          </w:rPr>
          <w:t xml:space="preserve">Facebook </w:t>
        </w:r>
      </w:hyperlink>
    </w:p>
    <w:p w:rsidR="00EA249F" w:rsidRPr="00276AAD" w:rsidRDefault="006A6F5A" w:rsidP="00965FEF">
      <w:pPr>
        <w:spacing w:after="0" w:line="240" w:lineRule="auto"/>
        <w:jc w:val="both"/>
        <w:rPr>
          <w:sz w:val="24"/>
          <w:szCs w:val="24"/>
          <w:lang w:val="en-GB"/>
        </w:rPr>
      </w:pPr>
      <w:hyperlink r:id="rId12" w:history="1">
        <w:r w:rsidR="00EA249F" w:rsidRPr="00AD6650">
          <w:rPr>
            <w:rStyle w:val="Hypertextovodkaz"/>
          </w:rPr>
          <w:t>YouTube</w:t>
        </w:r>
      </w:hyperlink>
    </w:p>
    <w:sectPr w:rsidR="00EA249F" w:rsidRPr="0027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609"/>
    <w:multiLevelType w:val="hybridMultilevel"/>
    <w:tmpl w:val="E348CBE6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1DF60BE8"/>
    <w:multiLevelType w:val="hybridMultilevel"/>
    <w:tmpl w:val="D6AC3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53944"/>
    <w:multiLevelType w:val="hybridMultilevel"/>
    <w:tmpl w:val="36C0EB2A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4D225D95"/>
    <w:multiLevelType w:val="hybridMultilevel"/>
    <w:tmpl w:val="CB54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60"/>
    <w:rsid w:val="000D62AE"/>
    <w:rsid w:val="00144983"/>
    <w:rsid w:val="001B2D0E"/>
    <w:rsid w:val="00276AAD"/>
    <w:rsid w:val="002876FD"/>
    <w:rsid w:val="002D0460"/>
    <w:rsid w:val="002F2577"/>
    <w:rsid w:val="0042143A"/>
    <w:rsid w:val="0047116B"/>
    <w:rsid w:val="004A0BD5"/>
    <w:rsid w:val="00566FBE"/>
    <w:rsid w:val="006524E3"/>
    <w:rsid w:val="00654579"/>
    <w:rsid w:val="006A6F5A"/>
    <w:rsid w:val="006C6294"/>
    <w:rsid w:val="006E5167"/>
    <w:rsid w:val="00853423"/>
    <w:rsid w:val="0092027A"/>
    <w:rsid w:val="00946384"/>
    <w:rsid w:val="00963620"/>
    <w:rsid w:val="00965FEF"/>
    <w:rsid w:val="009740F2"/>
    <w:rsid w:val="00980CC3"/>
    <w:rsid w:val="009C6362"/>
    <w:rsid w:val="00A4434F"/>
    <w:rsid w:val="00AA7DDD"/>
    <w:rsid w:val="00AF1926"/>
    <w:rsid w:val="00BF1B02"/>
    <w:rsid w:val="00C95DAD"/>
    <w:rsid w:val="00CE58EE"/>
    <w:rsid w:val="00D050FE"/>
    <w:rsid w:val="00D07027"/>
    <w:rsid w:val="00D11FEA"/>
    <w:rsid w:val="00D67C6C"/>
    <w:rsid w:val="00D734D7"/>
    <w:rsid w:val="00E2764C"/>
    <w:rsid w:val="00EA249F"/>
    <w:rsid w:val="00EB6547"/>
    <w:rsid w:val="00F0018B"/>
    <w:rsid w:val="00F64F47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46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4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1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46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4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1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t.c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ni.cz/UK-6691.html" TargetMode="External"/><Relationship Id="rId12" Type="http://schemas.openxmlformats.org/officeDocument/2006/relationships/hyperlink" Target="https://youtu.be/J90Ri2-PJ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631035523675222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ra.praglova@ruk.cun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.katakalidisova@ruk.c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8514-D228-48C2-A28A-B6D5D3A2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C1CE1E42.dotm</Template>
  <TotalTime>19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install</cp:lastModifiedBy>
  <cp:revision>3</cp:revision>
  <cp:lastPrinted>2018-09-06T10:39:00Z</cp:lastPrinted>
  <dcterms:created xsi:type="dcterms:W3CDTF">2018-09-06T10:36:00Z</dcterms:created>
  <dcterms:modified xsi:type="dcterms:W3CDTF">2018-09-06T10:54:00Z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-1352711601</vt:i4>
  </property>
</Properties>
</file>