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C6875" w:rsidRDefault="007C6875" w:rsidP="007C6875">
      <w:pPr>
        <w:spacing w:after="240" w:line="360" w:lineRule="auto"/>
        <w:jc w:val="right"/>
        <w:rPr>
          <w:rFonts w:asciiTheme="minorHAnsi" w:hAnsiTheme="minorHAnsi"/>
          <w:b/>
        </w:rPr>
      </w:pPr>
    </w:p>
    <w:p w:rsidR="007C6875" w:rsidRDefault="007C6875" w:rsidP="007C6875">
      <w:pPr>
        <w:spacing w:after="240" w:line="360" w:lineRule="auto"/>
        <w:jc w:val="right"/>
        <w:rPr>
          <w:rFonts w:asciiTheme="minorHAnsi" w:hAnsiTheme="minorHAnsi"/>
          <w:b/>
        </w:rPr>
      </w:pPr>
      <w:r w:rsidRPr="007C6875">
        <w:rPr>
          <w:rFonts w:asciiTheme="minorHAnsi" w:hAnsiTheme="minorHAnsi"/>
          <w:b/>
          <w:noProof/>
          <w:lang w:eastAsia="cs-CZ"/>
        </w:rPr>
        <w:drawing>
          <wp:inline distT="0" distB="0" distL="0" distR="0">
            <wp:extent cx="828675" cy="828675"/>
            <wp:effectExtent l="19050" t="0" r="9525" b="0"/>
            <wp:docPr id="8" name="Obrázek 2" descr="Logo_Č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ČB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310" cy="82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6875">
        <w:rPr>
          <w:rFonts w:asciiTheme="minorHAnsi" w:hAnsiTheme="minorHAnsi"/>
          <w:b/>
          <w:noProof/>
          <w:lang w:eastAsia="cs-CZ"/>
        </w:rPr>
        <w:drawing>
          <wp:inline distT="0" distB="0" distL="0" distR="0">
            <wp:extent cx="775368" cy="762000"/>
            <wp:effectExtent l="19050" t="0" r="5682" b="0"/>
            <wp:docPr id="7" name="Obrázek 8" descr="karel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elIII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368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C05" w:rsidRPr="007C6875" w:rsidRDefault="00AB44FD" w:rsidP="007C6875">
      <w:pPr>
        <w:spacing w:after="240" w:line="360" w:lineRule="auto"/>
        <w:rPr>
          <w:rFonts w:asciiTheme="minorHAnsi" w:hAnsiTheme="minorHAnsi"/>
          <w:b/>
        </w:rPr>
      </w:pPr>
      <w:r w:rsidRPr="00C01820">
        <w:rPr>
          <w:rFonts w:asciiTheme="minorHAnsi" w:hAnsiTheme="minorHAnsi"/>
          <w:b/>
        </w:rPr>
        <w:t>2. lékařská fakulta Univerzity Karlovy</w:t>
      </w:r>
      <w:r w:rsidR="007A1532" w:rsidRPr="00C01820">
        <w:rPr>
          <w:rFonts w:asciiTheme="minorHAnsi" w:hAnsiTheme="minorHAnsi"/>
          <w:b/>
        </w:rPr>
        <w:tab/>
      </w:r>
      <w:r w:rsidR="007A1532" w:rsidRPr="00C01820">
        <w:rPr>
          <w:rFonts w:asciiTheme="minorHAnsi" w:hAnsiTheme="minorHAnsi"/>
          <w:b/>
        </w:rPr>
        <w:tab/>
      </w:r>
      <w:r w:rsidR="007A1532" w:rsidRPr="00C01820">
        <w:rPr>
          <w:rFonts w:asciiTheme="minorHAnsi" w:hAnsiTheme="minorHAnsi"/>
          <w:b/>
        </w:rPr>
        <w:tab/>
      </w:r>
      <w:r w:rsidR="007A1532" w:rsidRPr="00C01820">
        <w:rPr>
          <w:rFonts w:asciiTheme="minorHAnsi" w:hAnsiTheme="minorHAnsi"/>
          <w:b/>
        </w:rPr>
        <w:tab/>
      </w:r>
      <w:r w:rsidR="007C6875">
        <w:rPr>
          <w:rFonts w:asciiTheme="minorHAnsi" w:hAnsiTheme="minorHAnsi"/>
          <w:b/>
        </w:rPr>
        <w:tab/>
      </w:r>
    </w:p>
    <w:p w:rsidR="00AB44FD" w:rsidRPr="00C01820" w:rsidRDefault="00AB44FD" w:rsidP="007C6875">
      <w:pPr>
        <w:spacing w:after="240"/>
        <w:ind w:right="-570"/>
        <w:jc w:val="both"/>
        <w:rPr>
          <w:rFonts w:asciiTheme="minorHAnsi" w:hAnsiTheme="minorHAnsi"/>
        </w:rPr>
      </w:pPr>
      <w:r w:rsidRPr="00C01820">
        <w:rPr>
          <w:rFonts w:asciiTheme="minorHAnsi" w:hAnsiTheme="minorHAnsi"/>
        </w:rPr>
        <w:t>Klinika</w:t>
      </w:r>
      <w:r w:rsidR="00E91F20" w:rsidRPr="00C01820">
        <w:rPr>
          <w:rFonts w:asciiTheme="minorHAnsi" w:hAnsiTheme="minorHAnsi"/>
        </w:rPr>
        <w:t xml:space="preserve"> dětské hematologie a onkologie </w:t>
      </w:r>
      <w:r w:rsidR="007C6875">
        <w:rPr>
          <w:rFonts w:asciiTheme="minorHAnsi" w:hAnsiTheme="minorHAnsi"/>
        </w:rPr>
        <w:t xml:space="preserve">– </w:t>
      </w:r>
      <w:r w:rsidRPr="00C01820">
        <w:rPr>
          <w:rFonts w:asciiTheme="minorHAnsi" w:hAnsiTheme="minorHAnsi"/>
        </w:rPr>
        <w:t xml:space="preserve"> </w:t>
      </w:r>
      <w:r w:rsidR="009A030D">
        <w:rPr>
          <w:rFonts w:asciiTheme="minorHAnsi" w:hAnsiTheme="minorHAnsi"/>
        </w:rPr>
        <w:t>L</w:t>
      </w:r>
      <w:r w:rsidRPr="00C01820">
        <w:rPr>
          <w:rFonts w:asciiTheme="minorHAnsi" w:hAnsiTheme="minorHAnsi"/>
        </w:rPr>
        <w:t xml:space="preserve">aboratoře </w:t>
      </w:r>
      <w:proofErr w:type="spellStart"/>
      <w:r w:rsidRPr="00C01820">
        <w:rPr>
          <w:rFonts w:asciiTheme="minorHAnsi" w:hAnsiTheme="minorHAnsi"/>
        </w:rPr>
        <w:t>CLIP</w:t>
      </w:r>
      <w:proofErr w:type="spellEnd"/>
    </w:p>
    <w:p w:rsidR="00915882" w:rsidRPr="00C01820" w:rsidRDefault="00915882" w:rsidP="007C6875">
      <w:pPr>
        <w:spacing w:after="240"/>
        <w:ind w:right="-570"/>
        <w:jc w:val="both"/>
        <w:rPr>
          <w:rFonts w:asciiTheme="minorHAnsi" w:hAnsiTheme="minorHAnsi"/>
        </w:rPr>
      </w:pPr>
    </w:p>
    <w:p w:rsidR="00AB44FD" w:rsidRPr="00C01820" w:rsidRDefault="00AB44FD" w:rsidP="007C6875">
      <w:pPr>
        <w:spacing w:after="240"/>
        <w:ind w:right="-570"/>
        <w:jc w:val="both"/>
        <w:rPr>
          <w:rFonts w:asciiTheme="minorHAnsi" w:hAnsiTheme="minorHAnsi"/>
          <w:b/>
        </w:rPr>
      </w:pPr>
      <w:r w:rsidRPr="00C01820">
        <w:rPr>
          <w:rFonts w:asciiTheme="minorHAnsi" w:hAnsiTheme="minorHAnsi"/>
          <w:b/>
        </w:rPr>
        <w:t>TISKOVÁ ZPRÁVA</w:t>
      </w:r>
    </w:p>
    <w:p w:rsidR="00AB44FD" w:rsidRPr="00C01820" w:rsidRDefault="007C6875" w:rsidP="007C6875">
      <w:pPr>
        <w:spacing w:after="240"/>
        <w:ind w:right="-57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Praha, 7</w:t>
      </w:r>
      <w:r w:rsidR="00AB44FD" w:rsidRPr="00C01820">
        <w:rPr>
          <w:rFonts w:asciiTheme="minorHAnsi" w:hAnsiTheme="minorHAnsi"/>
        </w:rPr>
        <w:t xml:space="preserve">. </w:t>
      </w:r>
      <w:r>
        <w:rPr>
          <w:rFonts w:asciiTheme="minorHAnsi" w:hAnsiTheme="minorHAnsi"/>
        </w:rPr>
        <w:t>září</w:t>
      </w:r>
      <w:r w:rsidR="00AB44FD" w:rsidRPr="00C01820">
        <w:rPr>
          <w:rFonts w:asciiTheme="minorHAnsi" w:hAnsiTheme="minorHAnsi"/>
        </w:rPr>
        <w:t xml:space="preserve"> 2015</w:t>
      </w:r>
    </w:p>
    <w:p w:rsidR="001D4335" w:rsidRPr="001D4335" w:rsidRDefault="001D4335" w:rsidP="007C6875">
      <w:pPr>
        <w:spacing w:after="240"/>
        <w:jc w:val="both"/>
        <w:rPr>
          <w:rFonts w:asciiTheme="minorHAnsi" w:hAnsiTheme="minorHAnsi"/>
          <w:b/>
          <w:lang w:eastAsia="cs-CZ"/>
        </w:rPr>
      </w:pPr>
      <w:r w:rsidRPr="001D4335">
        <w:rPr>
          <w:rFonts w:asciiTheme="minorHAnsi" w:hAnsiTheme="minorHAnsi"/>
          <w:b/>
          <w:lang w:eastAsia="cs-CZ"/>
        </w:rPr>
        <w:t>Krevní buňky budeme měřit spektrálně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</w:rPr>
      </w:pPr>
      <w:proofErr w:type="spellStart"/>
      <w:r w:rsidRPr="00895EF5">
        <w:rPr>
          <w:rFonts w:asciiTheme="minorHAnsi" w:hAnsiTheme="minorHAnsi"/>
          <w:lang w:eastAsia="cs-CZ"/>
        </w:rPr>
        <w:t>Hyperspektrální</w:t>
      </w:r>
      <w:proofErr w:type="spellEnd"/>
      <w:r w:rsidRPr="00895EF5">
        <w:rPr>
          <w:rFonts w:asciiTheme="minorHAnsi" w:hAnsiTheme="minorHAnsi"/>
          <w:lang w:eastAsia="cs-CZ"/>
        </w:rPr>
        <w:t xml:space="preserve"> </w:t>
      </w:r>
      <w:proofErr w:type="spellStart"/>
      <w:r w:rsidRPr="00895EF5">
        <w:rPr>
          <w:rFonts w:asciiTheme="minorHAnsi" w:hAnsiTheme="minorHAnsi"/>
          <w:lang w:eastAsia="cs-CZ"/>
        </w:rPr>
        <w:t>cytometr</w:t>
      </w:r>
      <w:proofErr w:type="spellEnd"/>
      <w:r w:rsidRPr="00895EF5">
        <w:rPr>
          <w:rFonts w:asciiTheme="minorHAnsi" w:hAnsiTheme="minorHAnsi"/>
          <w:lang w:eastAsia="cs-CZ"/>
        </w:rPr>
        <w:t xml:space="preserve"> je dalším špičkovým zařízením v </w:t>
      </w:r>
      <w:proofErr w:type="spellStart"/>
      <w:r w:rsidRPr="00895EF5">
        <w:rPr>
          <w:rFonts w:asciiTheme="minorHAnsi" w:hAnsiTheme="minorHAnsi"/>
          <w:lang w:eastAsia="cs-CZ"/>
        </w:rPr>
        <w:t>cytometrickém</w:t>
      </w:r>
      <w:proofErr w:type="spellEnd"/>
      <w:r w:rsidRPr="00895EF5">
        <w:rPr>
          <w:rFonts w:asciiTheme="minorHAnsi" w:hAnsiTheme="minorHAnsi"/>
          <w:lang w:eastAsia="cs-CZ"/>
        </w:rPr>
        <w:t xml:space="preserve"> týmu laboratoří </w:t>
      </w:r>
      <w:proofErr w:type="spellStart"/>
      <w:r w:rsidRPr="00895EF5">
        <w:rPr>
          <w:rFonts w:asciiTheme="minorHAnsi" w:hAnsiTheme="minorHAnsi"/>
          <w:lang w:eastAsia="cs-CZ"/>
        </w:rPr>
        <w:t>CLIP</w:t>
      </w:r>
      <w:proofErr w:type="spellEnd"/>
      <w:r w:rsidRPr="00895EF5">
        <w:rPr>
          <w:rFonts w:asciiTheme="minorHAnsi" w:hAnsiTheme="minorHAnsi"/>
          <w:lang w:eastAsia="cs-CZ"/>
        </w:rPr>
        <w:t xml:space="preserve"> na Klinice dětské hematologie a onkologie 2. </w:t>
      </w:r>
      <w:proofErr w:type="spellStart"/>
      <w:r w:rsidRPr="00895EF5">
        <w:rPr>
          <w:rFonts w:asciiTheme="minorHAnsi" w:hAnsiTheme="minorHAnsi"/>
          <w:lang w:eastAsia="cs-CZ"/>
        </w:rPr>
        <w:t>LF</w:t>
      </w:r>
      <w:proofErr w:type="spellEnd"/>
      <w:r w:rsidRPr="00895EF5">
        <w:rPr>
          <w:rFonts w:asciiTheme="minorHAnsi" w:hAnsiTheme="minorHAnsi"/>
          <w:lang w:eastAsia="cs-CZ"/>
        </w:rPr>
        <w:t xml:space="preserve"> UK a FN Motol.  Doplní nedávno instalovaný hmotnostní </w:t>
      </w:r>
      <w:proofErr w:type="spellStart"/>
      <w:r w:rsidRPr="00895EF5">
        <w:rPr>
          <w:rFonts w:asciiTheme="minorHAnsi" w:hAnsiTheme="minorHAnsi"/>
          <w:lang w:eastAsia="cs-CZ"/>
        </w:rPr>
        <w:t>cytometr</w:t>
      </w:r>
      <w:proofErr w:type="spellEnd"/>
      <w:r w:rsidRPr="00895EF5">
        <w:rPr>
          <w:rFonts w:asciiTheme="minorHAnsi" w:hAnsiTheme="minorHAnsi"/>
          <w:lang w:eastAsia="cs-CZ"/>
        </w:rPr>
        <w:t xml:space="preserve"> a rozšíří tak dále výzkumné i diagnostické možnosti v oblasti buněčných analýz, probíhající na tomto pracovišti. Pořízen byl v rámci projektu </w:t>
      </w:r>
      <w:proofErr w:type="spellStart"/>
      <w:r w:rsidRPr="00895EF5">
        <w:rPr>
          <w:rFonts w:asciiTheme="minorHAnsi" w:hAnsiTheme="minorHAnsi"/>
          <w:i/>
          <w:lang w:eastAsia="cs-CZ"/>
        </w:rPr>
        <w:t>CLIP</w:t>
      </w:r>
      <w:proofErr w:type="spellEnd"/>
      <w:r w:rsidRPr="00895EF5">
        <w:rPr>
          <w:rFonts w:asciiTheme="minorHAnsi" w:hAnsiTheme="minorHAnsi"/>
          <w:i/>
          <w:lang w:eastAsia="cs-CZ"/>
        </w:rPr>
        <w:t xml:space="preserve">: </w:t>
      </w:r>
      <w:proofErr w:type="spellStart"/>
      <w:r w:rsidRPr="00895EF5">
        <w:rPr>
          <w:rFonts w:asciiTheme="minorHAnsi" w:hAnsiTheme="minorHAnsi"/>
          <w:i/>
          <w:lang w:eastAsia="cs-CZ"/>
        </w:rPr>
        <w:t>Hyperspektrální</w:t>
      </w:r>
      <w:proofErr w:type="spellEnd"/>
      <w:r w:rsidRPr="00895EF5">
        <w:rPr>
          <w:rFonts w:asciiTheme="minorHAnsi" w:hAnsiTheme="minorHAnsi"/>
          <w:i/>
          <w:lang w:eastAsia="cs-CZ"/>
        </w:rPr>
        <w:t xml:space="preserve"> </w:t>
      </w:r>
      <w:proofErr w:type="spellStart"/>
      <w:r w:rsidRPr="00895EF5">
        <w:rPr>
          <w:rFonts w:asciiTheme="minorHAnsi" w:hAnsiTheme="minorHAnsi"/>
          <w:i/>
          <w:lang w:eastAsia="cs-CZ"/>
        </w:rPr>
        <w:t>cytometrie</w:t>
      </w:r>
      <w:proofErr w:type="spellEnd"/>
      <w:r w:rsidRPr="00895EF5">
        <w:rPr>
          <w:rFonts w:asciiTheme="minorHAnsi" w:hAnsiTheme="minorHAnsi"/>
          <w:lang w:eastAsia="cs-CZ"/>
        </w:rPr>
        <w:t xml:space="preserve"> s </w:t>
      </w:r>
      <w:proofErr w:type="spellStart"/>
      <w:r w:rsidRPr="00895EF5">
        <w:rPr>
          <w:rFonts w:asciiTheme="minorHAnsi" w:hAnsiTheme="minorHAnsi"/>
          <w:lang w:eastAsia="cs-CZ"/>
        </w:rPr>
        <w:t>reg</w:t>
      </w:r>
      <w:proofErr w:type="spellEnd"/>
      <w:r w:rsidRPr="00895EF5">
        <w:rPr>
          <w:rFonts w:asciiTheme="minorHAnsi" w:hAnsiTheme="minorHAnsi"/>
          <w:lang w:eastAsia="cs-CZ"/>
        </w:rPr>
        <w:t xml:space="preserve">. č. CZ.2.16/3.1.00/24505, který je spolufinancován z </w:t>
      </w:r>
      <w:hyperlink r:id="rId9" w:history="1">
        <w:r w:rsidRPr="00895EF5">
          <w:rPr>
            <w:rStyle w:val="Hypertextovodkaz"/>
            <w:rFonts w:asciiTheme="minorHAnsi" w:hAnsiTheme="minorHAnsi"/>
            <w:lang w:eastAsia="cs-CZ"/>
          </w:rPr>
          <w:t>Operačního programu Praha – Konkurenceschopnost</w:t>
        </w:r>
      </w:hyperlink>
      <w:r w:rsidRPr="00895EF5">
        <w:rPr>
          <w:rFonts w:asciiTheme="minorHAnsi" w:hAnsiTheme="minorHAnsi"/>
          <w:lang w:eastAsia="cs-CZ"/>
        </w:rPr>
        <w:t xml:space="preserve">. </w:t>
      </w:r>
      <w:r w:rsidRPr="00895EF5">
        <w:rPr>
          <w:rFonts w:asciiTheme="minorHAnsi" w:hAnsiTheme="minorHAnsi"/>
        </w:rPr>
        <w:t xml:space="preserve">Nový přístroj představuje </w:t>
      </w:r>
      <w:r w:rsidRPr="007C6875">
        <w:rPr>
          <w:rFonts w:asciiTheme="minorHAnsi" w:hAnsiTheme="minorHAnsi"/>
          <w:b/>
        </w:rPr>
        <w:t>doc. MUDr.</w:t>
      </w:r>
      <w:r w:rsidRPr="00895EF5">
        <w:rPr>
          <w:rFonts w:asciiTheme="minorHAnsi" w:hAnsiTheme="minorHAnsi"/>
        </w:rPr>
        <w:t xml:space="preserve"> </w:t>
      </w:r>
      <w:r w:rsidRPr="00895EF5">
        <w:rPr>
          <w:rFonts w:asciiTheme="minorHAnsi" w:hAnsiTheme="minorHAnsi"/>
          <w:b/>
        </w:rPr>
        <w:t>Tomáš Kalina</w:t>
      </w:r>
      <w:r w:rsidRPr="00895EF5">
        <w:rPr>
          <w:rFonts w:asciiTheme="minorHAnsi" w:hAnsiTheme="minorHAnsi"/>
        </w:rPr>
        <w:t xml:space="preserve">, </w:t>
      </w:r>
      <w:proofErr w:type="spellStart"/>
      <w:r w:rsidRPr="007C6875">
        <w:rPr>
          <w:rFonts w:asciiTheme="minorHAnsi" w:hAnsiTheme="minorHAnsi"/>
          <w:b/>
        </w:rPr>
        <w:t>Ph.D</w:t>
      </w:r>
      <w:proofErr w:type="spellEnd"/>
      <w:r w:rsidRPr="007C6875">
        <w:rPr>
          <w:rFonts w:asciiTheme="minorHAnsi" w:hAnsiTheme="minorHAnsi"/>
          <w:b/>
        </w:rPr>
        <w:t>.</w:t>
      </w:r>
      <w:r w:rsidRPr="00895EF5">
        <w:rPr>
          <w:rFonts w:asciiTheme="minorHAnsi" w:hAnsiTheme="minorHAnsi"/>
        </w:rPr>
        <w:t>, hlavní řešitel projektu.</w:t>
      </w:r>
    </w:p>
    <w:p w:rsidR="007C6875" w:rsidRPr="00895EF5" w:rsidRDefault="008D2BA0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D2BA0">
        <w:rPr>
          <w:rFonts w:asciiTheme="minorHAnsi" w:hAnsiTheme="minorHAnsi"/>
          <w:lang w:eastAsia="cs-CZ"/>
        </w:rPr>
        <w:pict>
          <v:rect id="_x0000_i1025" style="width:0;height:1.5pt" o:hralign="center" o:hrstd="t" o:hr="t" fillcolor="#a0a0a0" stroked="f"/>
        </w:pict>
      </w:r>
    </w:p>
    <w:p w:rsidR="007C687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proofErr w:type="spellStart"/>
      <w:r w:rsidRPr="00895EF5">
        <w:rPr>
          <w:rFonts w:asciiTheme="minorHAnsi" w:hAnsiTheme="minorHAnsi"/>
          <w:lang w:eastAsia="cs-CZ"/>
        </w:rPr>
        <w:t>Hyperspektrální</w:t>
      </w:r>
      <w:proofErr w:type="spellEnd"/>
      <w:r w:rsidRPr="00895EF5">
        <w:rPr>
          <w:rFonts w:asciiTheme="minorHAnsi" w:hAnsiTheme="minorHAnsi"/>
          <w:lang w:eastAsia="cs-CZ"/>
        </w:rPr>
        <w:t xml:space="preserve"> </w:t>
      </w:r>
      <w:proofErr w:type="spellStart"/>
      <w:r w:rsidRPr="00895EF5">
        <w:rPr>
          <w:rFonts w:asciiTheme="minorHAnsi" w:hAnsiTheme="minorHAnsi"/>
          <w:lang w:eastAsia="cs-CZ"/>
        </w:rPr>
        <w:t>cytometrie</w:t>
      </w:r>
      <w:proofErr w:type="spellEnd"/>
      <w:r w:rsidRPr="00895EF5">
        <w:rPr>
          <w:rFonts w:asciiTheme="minorHAnsi" w:hAnsiTheme="minorHAnsi"/>
          <w:lang w:eastAsia="cs-CZ"/>
        </w:rPr>
        <w:t xml:space="preserve"> přináší revoluční změnu na poli průto</w:t>
      </w:r>
      <w:r>
        <w:rPr>
          <w:rFonts w:asciiTheme="minorHAnsi" w:hAnsiTheme="minorHAnsi"/>
          <w:lang w:eastAsia="cs-CZ"/>
        </w:rPr>
        <w:t xml:space="preserve">kové </w:t>
      </w:r>
      <w:proofErr w:type="spellStart"/>
      <w:r>
        <w:rPr>
          <w:rFonts w:asciiTheme="minorHAnsi" w:hAnsiTheme="minorHAnsi"/>
          <w:lang w:eastAsia="cs-CZ"/>
        </w:rPr>
        <w:t>cytometrie</w:t>
      </w:r>
      <w:proofErr w:type="spellEnd"/>
      <w:r>
        <w:rPr>
          <w:rFonts w:asciiTheme="minorHAnsi" w:hAnsiTheme="minorHAnsi"/>
          <w:lang w:eastAsia="cs-CZ"/>
        </w:rPr>
        <w:t xml:space="preserve">, a to tím, že </w:t>
      </w:r>
      <w:r w:rsidRPr="00895EF5">
        <w:rPr>
          <w:rFonts w:asciiTheme="minorHAnsi" w:hAnsiTheme="minorHAnsi"/>
          <w:lang w:eastAsia="cs-CZ"/>
        </w:rPr>
        <w:t xml:space="preserve">místo několika předdefinovaných vlnových délek (jeden detektor na jednu barvu) detekuje celé emisní spektrum vzorku. Výsledkem je větší počet měřitelných </w:t>
      </w:r>
      <w:proofErr w:type="spellStart"/>
      <w:r w:rsidRPr="00895EF5">
        <w:rPr>
          <w:rFonts w:asciiTheme="minorHAnsi" w:hAnsiTheme="minorHAnsi"/>
          <w:lang w:eastAsia="cs-CZ"/>
        </w:rPr>
        <w:t>markerů</w:t>
      </w:r>
      <w:proofErr w:type="spellEnd"/>
      <w:r w:rsidRPr="00895EF5">
        <w:rPr>
          <w:rFonts w:asciiTheme="minorHAnsi" w:hAnsiTheme="minorHAnsi"/>
          <w:lang w:eastAsia="cs-CZ"/>
        </w:rPr>
        <w:t xml:space="preserve"> (v současnosti až 20 při použití pouhých 3 excitačních laserů), výrazně větší flexibilita experimentálního designu, ale také větší přesnost měření při zachování možnosti použití všech reagencií a postupů dostupných v tradiční </w:t>
      </w:r>
      <w:proofErr w:type="spellStart"/>
      <w:r w:rsidRPr="00895EF5">
        <w:rPr>
          <w:rFonts w:asciiTheme="minorHAnsi" w:hAnsiTheme="minorHAnsi"/>
          <w:lang w:eastAsia="cs-CZ"/>
        </w:rPr>
        <w:t>cytometrii</w:t>
      </w:r>
      <w:proofErr w:type="spellEnd"/>
      <w:r w:rsidRPr="00895EF5">
        <w:rPr>
          <w:rFonts w:asciiTheme="minorHAnsi" w:hAnsiTheme="minorHAnsi"/>
          <w:lang w:eastAsia="cs-CZ"/>
        </w:rPr>
        <w:t xml:space="preserve">. Tyto vlastnosti jsou nezbytné zejména v diagnostice imunitních </w:t>
      </w:r>
      <w:proofErr w:type="spellStart"/>
      <w:r w:rsidRPr="00895EF5">
        <w:rPr>
          <w:rFonts w:asciiTheme="minorHAnsi" w:hAnsiTheme="minorHAnsi"/>
          <w:lang w:eastAsia="cs-CZ"/>
        </w:rPr>
        <w:t>dysregulací</w:t>
      </w:r>
      <w:proofErr w:type="spellEnd"/>
      <w:r w:rsidRPr="00895EF5">
        <w:rPr>
          <w:rFonts w:asciiTheme="minorHAnsi" w:hAnsiTheme="minorHAnsi"/>
          <w:lang w:eastAsia="cs-CZ"/>
        </w:rPr>
        <w:t xml:space="preserve">, kde je narušená „souhra“ buněk imunitního systému. </w:t>
      </w:r>
      <w:proofErr w:type="spellStart"/>
      <w:r w:rsidRPr="00895EF5">
        <w:rPr>
          <w:rFonts w:asciiTheme="minorHAnsi" w:hAnsiTheme="minorHAnsi"/>
          <w:lang w:eastAsia="cs-CZ"/>
        </w:rPr>
        <w:t>Hyperspektrální</w:t>
      </w:r>
      <w:proofErr w:type="spellEnd"/>
      <w:r w:rsidRPr="00895EF5">
        <w:rPr>
          <w:rFonts w:asciiTheme="minorHAnsi" w:hAnsiTheme="minorHAnsi"/>
          <w:lang w:eastAsia="cs-CZ"/>
        </w:rPr>
        <w:t xml:space="preserve"> </w:t>
      </w:r>
      <w:proofErr w:type="spellStart"/>
      <w:r w:rsidRPr="00895EF5">
        <w:rPr>
          <w:rFonts w:asciiTheme="minorHAnsi" w:hAnsiTheme="minorHAnsi"/>
          <w:lang w:eastAsia="cs-CZ"/>
        </w:rPr>
        <w:t>cytometrie</w:t>
      </w:r>
      <w:proofErr w:type="spellEnd"/>
      <w:r w:rsidRPr="00895EF5">
        <w:rPr>
          <w:rFonts w:asciiTheme="minorHAnsi" w:hAnsiTheme="minorHAnsi"/>
          <w:lang w:eastAsia="cs-CZ"/>
        </w:rPr>
        <w:t xml:space="preserve"> doplňuje již pořízený přístroj využívající principů hmotnostní </w:t>
      </w:r>
      <w:proofErr w:type="spellStart"/>
      <w:r w:rsidRPr="00895EF5">
        <w:rPr>
          <w:rFonts w:asciiTheme="minorHAnsi" w:hAnsiTheme="minorHAnsi"/>
          <w:lang w:eastAsia="cs-CZ"/>
        </w:rPr>
        <w:t>cytometrie</w:t>
      </w:r>
      <w:proofErr w:type="spellEnd"/>
      <w:r w:rsidRPr="00895EF5">
        <w:rPr>
          <w:rFonts w:asciiTheme="minorHAnsi" w:hAnsiTheme="minorHAnsi"/>
          <w:lang w:eastAsia="cs-CZ"/>
        </w:rPr>
        <w:t xml:space="preserve"> o možnost flexibilnějšího návrhu experiment</w:t>
      </w:r>
      <w:r>
        <w:rPr>
          <w:rFonts w:asciiTheme="minorHAnsi" w:hAnsiTheme="minorHAnsi"/>
          <w:lang w:eastAsia="cs-CZ"/>
        </w:rPr>
        <w:t>ů.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95EF5">
        <w:rPr>
          <w:rFonts w:asciiTheme="minorHAnsi" w:hAnsiTheme="minorHAnsi"/>
          <w:lang w:eastAsia="cs-CZ"/>
        </w:rPr>
        <w:t xml:space="preserve">Vzhledem k tomu, že </w:t>
      </w:r>
      <w:proofErr w:type="spellStart"/>
      <w:r w:rsidRPr="00895EF5">
        <w:rPr>
          <w:rFonts w:asciiTheme="minorHAnsi" w:hAnsiTheme="minorHAnsi"/>
          <w:lang w:eastAsia="cs-CZ"/>
        </w:rPr>
        <w:t>CLIP</w:t>
      </w:r>
      <w:proofErr w:type="spellEnd"/>
      <w:r w:rsidRPr="00895EF5">
        <w:rPr>
          <w:rFonts w:asciiTheme="minorHAnsi" w:hAnsiTheme="minorHAnsi"/>
          <w:lang w:eastAsia="cs-CZ"/>
        </w:rPr>
        <w:t xml:space="preserve">, laboratoř působící v rámci 2. </w:t>
      </w:r>
      <w:proofErr w:type="spellStart"/>
      <w:r w:rsidRPr="00895EF5">
        <w:rPr>
          <w:rFonts w:asciiTheme="minorHAnsi" w:hAnsiTheme="minorHAnsi"/>
          <w:lang w:eastAsia="cs-CZ"/>
        </w:rPr>
        <w:t>LF</w:t>
      </w:r>
      <w:proofErr w:type="spellEnd"/>
      <w:r w:rsidRPr="00895EF5">
        <w:rPr>
          <w:rFonts w:asciiTheme="minorHAnsi" w:hAnsiTheme="minorHAnsi"/>
          <w:lang w:eastAsia="cs-CZ"/>
        </w:rPr>
        <w:t xml:space="preserve"> UK a FN Motol, je dnes </w:t>
      </w:r>
      <w:proofErr w:type="spellStart"/>
      <w:r w:rsidRPr="00895EF5">
        <w:rPr>
          <w:rFonts w:asciiTheme="minorHAnsi" w:hAnsiTheme="minorHAnsi"/>
          <w:lang w:eastAsia="cs-CZ"/>
        </w:rPr>
        <w:t>superkonziliárním</w:t>
      </w:r>
      <w:proofErr w:type="spellEnd"/>
      <w:r w:rsidRPr="00895EF5">
        <w:rPr>
          <w:rFonts w:asciiTheme="minorHAnsi" w:hAnsiTheme="minorHAnsi"/>
          <w:lang w:eastAsia="cs-CZ"/>
        </w:rPr>
        <w:t xml:space="preserve"> centrem pro pacienty s imunitními </w:t>
      </w:r>
      <w:proofErr w:type="spellStart"/>
      <w:r w:rsidRPr="00895EF5">
        <w:rPr>
          <w:rFonts w:asciiTheme="minorHAnsi" w:hAnsiTheme="minorHAnsi"/>
          <w:lang w:eastAsia="cs-CZ"/>
        </w:rPr>
        <w:t>dysregulacemi</w:t>
      </w:r>
      <w:proofErr w:type="spellEnd"/>
      <w:r w:rsidRPr="00895EF5">
        <w:rPr>
          <w:rFonts w:asciiTheme="minorHAnsi" w:hAnsiTheme="minorHAnsi"/>
          <w:lang w:eastAsia="cs-CZ"/>
        </w:rPr>
        <w:t xml:space="preserve">, bude mít zpřesnění diagnostiky na tomto pracovišti pozitivní vliv na zdravotní péči v ČR. 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95EF5">
        <w:rPr>
          <w:rFonts w:asciiTheme="minorHAnsi" w:hAnsiTheme="minorHAnsi"/>
          <w:lang w:eastAsia="cs-CZ"/>
        </w:rPr>
        <w:t xml:space="preserve">Projekt je spolufinancován z </w:t>
      </w:r>
      <w:hyperlink r:id="rId10" w:history="1">
        <w:r w:rsidRPr="00895EF5">
          <w:rPr>
            <w:rStyle w:val="Hypertextovodkaz"/>
            <w:rFonts w:asciiTheme="minorHAnsi" w:hAnsiTheme="minorHAnsi"/>
            <w:lang w:eastAsia="cs-CZ"/>
          </w:rPr>
          <w:t>Operačního programu Praha – Konkurenceschopnost</w:t>
        </w:r>
      </w:hyperlink>
      <w:r w:rsidRPr="00895EF5">
        <w:rPr>
          <w:rFonts w:asciiTheme="minorHAnsi" w:hAnsiTheme="minorHAnsi"/>
          <w:lang w:eastAsia="cs-CZ"/>
        </w:rPr>
        <w:t>.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95EF5">
        <w:rPr>
          <w:rFonts w:asciiTheme="minorHAnsi" w:hAnsiTheme="minorHAnsi"/>
          <w:lang w:eastAsia="cs-CZ"/>
        </w:rPr>
        <w:lastRenderedPageBreak/>
        <w:t>Hlavním cílem projektu „</w:t>
      </w:r>
      <w:proofErr w:type="spellStart"/>
      <w:r w:rsidRPr="00895EF5">
        <w:rPr>
          <w:rFonts w:asciiTheme="minorHAnsi" w:hAnsiTheme="minorHAnsi"/>
          <w:i/>
          <w:iCs/>
          <w:lang w:eastAsia="cs-CZ"/>
        </w:rPr>
        <w:t>CLIP</w:t>
      </w:r>
      <w:proofErr w:type="spellEnd"/>
      <w:r w:rsidRPr="00895EF5">
        <w:rPr>
          <w:rFonts w:asciiTheme="minorHAnsi" w:hAnsiTheme="minorHAnsi"/>
          <w:i/>
          <w:iCs/>
          <w:lang w:eastAsia="cs-CZ"/>
        </w:rPr>
        <w:t xml:space="preserve">: </w:t>
      </w:r>
      <w:proofErr w:type="spellStart"/>
      <w:r w:rsidRPr="00895EF5">
        <w:rPr>
          <w:rFonts w:asciiTheme="minorHAnsi" w:hAnsiTheme="minorHAnsi"/>
          <w:i/>
          <w:iCs/>
          <w:lang w:eastAsia="cs-CZ"/>
        </w:rPr>
        <w:t>Hyperspektrální</w:t>
      </w:r>
      <w:proofErr w:type="spellEnd"/>
      <w:r w:rsidRPr="00895EF5">
        <w:rPr>
          <w:rFonts w:asciiTheme="minorHAnsi" w:hAnsiTheme="minorHAnsi"/>
          <w:i/>
          <w:iCs/>
          <w:lang w:eastAsia="cs-CZ"/>
        </w:rPr>
        <w:t xml:space="preserve"> </w:t>
      </w:r>
      <w:proofErr w:type="spellStart"/>
      <w:r w:rsidRPr="00895EF5">
        <w:rPr>
          <w:rFonts w:asciiTheme="minorHAnsi" w:hAnsiTheme="minorHAnsi"/>
          <w:i/>
          <w:iCs/>
          <w:lang w:eastAsia="cs-CZ"/>
        </w:rPr>
        <w:t>cytometrie</w:t>
      </w:r>
      <w:proofErr w:type="spellEnd"/>
      <w:r w:rsidRPr="00895EF5">
        <w:rPr>
          <w:rFonts w:asciiTheme="minorHAnsi" w:hAnsiTheme="minorHAnsi"/>
          <w:i/>
          <w:iCs/>
          <w:lang w:eastAsia="cs-CZ"/>
        </w:rPr>
        <w:t>"</w:t>
      </w:r>
      <w:r w:rsidRPr="00895EF5">
        <w:rPr>
          <w:rFonts w:asciiTheme="minorHAnsi" w:hAnsiTheme="minorHAnsi"/>
          <w:lang w:eastAsia="cs-CZ"/>
        </w:rPr>
        <w:t xml:space="preserve">je vytvořit špičkové pracoviště buněčné </w:t>
      </w:r>
      <w:proofErr w:type="spellStart"/>
      <w:r w:rsidRPr="00895EF5">
        <w:rPr>
          <w:rFonts w:asciiTheme="minorHAnsi" w:hAnsiTheme="minorHAnsi"/>
          <w:lang w:eastAsia="cs-CZ"/>
        </w:rPr>
        <w:t>cytometrické</w:t>
      </w:r>
      <w:proofErr w:type="spellEnd"/>
      <w:r w:rsidRPr="00895EF5">
        <w:rPr>
          <w:rFonts w:asciiTheme="minorHAnsi" w:hAnsiTheme="minorHAnsi"/>
          <w:lang w:eastAsia="cs-CZ"/>
        </w:rPr>
        <w:t xml:space="preserve"> analýzy, vybavené revoluční a moderní technologií v jedinečném kontextu integrované výzkumně - diagnostické laboratoře. Nová technologie umožní hlubší pochopení buněčných jevů (např. při vzniku autoimunity) v jejich plném kontextu. Umožní rozvoj relativně nové disciplíny Biologie systémů (</w:t>
      </w:r>
      <w:proofErr w:type="spellStart"/>
      <w:r w:rsidRPr="00895EF5">
        <w:rPr>
          <w:rFonts w:asciiTheme="minorHAnsi" w:hAnsiTheme="minorHAnsi"/>
          <w:lang w:eastAsia="cs-CZ"/>
        </w:rPr>
        <w:t>Systems</w:t>
      </w:r>
      <w:proofErr w:type="spellEnd"/>
      <w:r w:rsidRPr="00895EF5">
        <w:rPr>
          <w:rFonts w:asciiTheme="minorHAnsi" w:hAnsiTheme="minorHAnsi"/>
          <w:lang w:eastAsia="cs-CZ"/>
        </w:rPr>
        <w:t xml:space="preserve"> Biology).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95EF5">
        <w:rPr>
          <w:rFonts w:asciiTheme="minorHAnsi" w:hAnsiTheme="minorHAnsi"/>
          <w:lang w:eastAsia="cs-CZ"/>
        </w:rPr>
        <w:t xml:space="preserve">Během poslední dekády molekulárně biologické metody (zejména detekce </w:t>
      </w:r>
      <w:proofErr w:type="spellStart"/>
      <w:r w:rsidRPr="00895EF5">
        <w:rPr>
          <w:rFonts w:asciiTheme="minorHAnsi" w:hAnsiTheme="minorHAnsi"/>
          <w:lang w:eastAsia="cs-CZ"/>
        </w:rPr>
        <w:t>fůzních</w:t>
      </w:r>
      <w:proofErr w:type="spellEnd"/>
      <w:r w:rsidRPr="00895EF5">
        <w:rPr>
          <w:rFonts w:asciiTheme="minorHAnsi" w:hAnsiTheme="minorHAnsi"/>
          <w:lang w:eastAsia="cs-CZ"/>
        </w:rPr>
        <w:t xml:space="preserve"> genů a </w:t>
      </w:r>
      <w:proofErr w:type="spellStart"/>
      <w:r w:rsidRPr="00895EF5">
        <w:rPr>
          <w:rFonts w:asciiTheme="minorHAnsi" w:hAnsiTheme="minorHAnsi"/>
          <w:lang w:eastAsia="cs-CZ"/>
        </w:rPr>
        <w:t>onkogenů</w:t>
      </w:r>
      <w:proofErr w:type="spellEnd"/>
      <w:r w:rsidRPr="00895EF5">
        <w:rPr>
          <w:rFonts w:asciiTheme="minorHAnsi" w:hAnsiTheme="minorHAnsi"/>
          <w:lang w:eastAsia="cs-CZ"/>
        </w:rPr>
        <w:t xml:space="preserve"> založená na polymerázové řetězové reakci) umožnily nový vhled do klasifikace dětských leukemií a sledování průběhu léčby. Tyto metody jsou však časově náročné, nelze je aplikovat na všechny skupiny pacientů a neumožňují přímé zaměření na konkrétní buněčné </w:t>
      </w:r>
      <w:proofErr w:type="spellStart"/>
      <w:r w:rsidRPr="00895EF5">
        <w:rPr>
          <w:rFonts w:asciiTheme="minorHAnsi" w:hAnsiTheme="minorHAnsi"/>
          <w:lang w:eastAsia="cs-CZ"/>
        </w:rPr>
        <w:t>podpopulace</w:t>
      </w:r>
      <w:proofErr w:type="spellEnd"/>
      <w:r w:rsidRPr="00895EF5">
        <w:rPr>
          <w:rFonts w:asciiTheme="minorHAnsi" w:hAnsiTheme="minorHAnsi"/>
          <w:lang w:eastAsia="cs-CZ"/>
        </w:rPr>
        <w:t>.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95EF5">
        <w:rPr>
          <w:rFonts w:asciiTheme="minorHAnsi" w:hAnsiTheme="minorHAnsi"/>
          <w:lang w:eastAsia="cs-CZ"/>
        </w:rPr>
        <w:t xml:space="preserve">Průtoková </w:t>
      </w:r>
      <w:proofErr w:type="spellStart"/>
      <w:r w:rsidRPr="00895EF5">
        <w:rPr>
          <w:rFonts w:asciiTheme="minorHAnsi" w:hAnsiTheme="minorHAnsi"/>
          <w:lang w:eastAsia="cs-CZ"/>
        </w:rPr>
        <w:t>cytometrie</w:t>
      </w:r>
      <w:proofErr w:type="spellEnd"/>
      <w:r w:rsidRPr="00895EF5">
        <w:rPr>
          <w:rFonts w:asciiTheme="minorHAnsi" w:hAnsiTheme="minorHAnsi"/>
          <w:lang w:eastAsia="cs-CZ"/>
        </w:rPr>
        <w:t xml:space="preserve"> se stala klíčovým nástrojem pro výzkum poruch krvetvorby zejména díky své schopnosti měřit současně několik </w:t>
      </w:r>
      <w:proofErr w:type="spellStart"/>
      <w:r w:rsidRPr="00895EF5">
        <w:rPr>
          <w:rFonts w:asciiTheme="minorHAnsi" w:hAnsiTheme="minorHAnsi"/>
          <w:lang w:eastAsia="cs-CZ"/>
        </w:rPr>
        <w:t>markerů</w:t>
      </w:r>
      <w:proofErr w:type="spellEnd"/>
      <w:r w:rsidRPr="00895EF5">
        <w:rPr>
          <w:rFonts w:asciiTheme="minorHAnsi" w:hAnsiTheme="minorHAnsi"/>
          <w:lang w:eastAsia="cs-CZ"/>
        </w:rPr>
        <w:t xml:space="preserve"> na jednotlivé buňce. Jak se porozumění problematice prohlubovalo, rostl i počet </w:t>
      </w:r>
      <w:proofErr w:type="spellStart"/>
      <w:r w:rsidRPr="00895EF5">
        <w:rPr>
          <w:rFonts w:asciiTheme="minorHAnsi" w:hAnsiTheme="minorHAnsi"/>
          <w:lang w:eastAsia="cs-CZ"/>
        </w:rPr>
        <w:t>markerů</w:t>
      </w:r>
      <w:proofErr w:type="spellEnd"/>
      <w:r w:rsidRPr="00895EF5">
        <w:rPr>
          <w:rFonts w:asciiTheme="minorHAnsi" w:hAnsiTheme="minorHAnsi"/>
          <w:lang w:eastAsia="cs-CZ"/>
        </w:rPr>
        <w:t xml:space="preserve">, které je potřeba měřit. Kromě standardního určování fenotypu průtoková </w:t>
      </w:r>
      <w:proofErr w:type="spellStart"/>
      <w:r w:rsidRPr="00895EF5">
        <w:rPr>
          <w:rFonts w:asciiTheme="minorHAnsi" w:hAnsiTheme="minorHAnsi"/>
          <w:lang w:eastAsia="cs-CZ"/>
        </w:rPr>
        <w:t>cytometrie</w:t>
      </w:r>
      <w:proofErr w:type="spellEnd"/>
      <w:r w:rsidRPr="00895EF5">
        <w:rPr>
          <w:rFonts w:asciiTheme="minorHAnsi" w:hAnsiTheme="minorHAnsi"/>
          <w:lang w:eastAsia="cs-CZ"/>
        </w:rPr>
        <w:t xml:space="preserve"> přichází ke slovu při monitorování odpovědi na léčbu (měření změn na buňce v odpovědi na </w:t>
      </w:r>
      <w:proofErr w:type="spellStart"/>
      <w:r w:rsidRPr="00895EF5">
        <w:rPr>
          <w:rFonts w:asciiTheme="minorHAnsi" w:hAnsiTheme="minorHAnsi"/>
          <w:lang w:eastAsia="cs-CZ"/>
        </w:rPr>
        <w:t>terapeutikum</w:t>
      </w:r>
      <w:proofErr w:type="spellEnd"/>
      <w:r w:rsidRPr="00895EF5">
        <w:rPr>
          <w:rFonts w:asciiTheme="minorHAnsi" w:hAnsiTheme="minorHAnsi"/>
          <w:lang w:eastAsia="cs-CZ"/>
        </w:rPr>
        <w:t xml:space="preserve">) nebo při výzkumu signalizačních drah. Dá se tedy očekávat, že v blízké době budou </w:t>
      </w:r>
      <w:proofErr w:type="spellStart"/>
      <w:r w:rsidRPr="00895EF5">
        <w:rPr>
          <w:rFonts w:asciiTheme="minorHAnsi" w:hAnsiTheme="minorHAnsi"/>
          <w:lang w:eastAsia="cs-CZ"/>
        </w:rPr>
        <w:t>cytometrické</w:t>
      </w:r>
      <w:proofErr w:type="spellEnd"/>
      <w:r w:rsidRPr="00895EF5">
        <w:rPr>
          <w:rFonts w:asciiTheme="minorHAnsi" w:hAnsiTheme="minorHAnsi"/>
          <w:lang w:eastAsia="cs-CZ"/>
        </w:rPr>
        <w:t xml:space="preserve"> testy rutinním postupem personalizované medicíny. Všechny tyto pokroky vedou k poptávce po větším počtu měřitelných signálů. Ačkoli jsou současné fluorescenční průtokové </w:t>
      </w:r>
      <w:proofErr w:type="spellStart"/>
      <w:r w:rsidRPr="00895EF5">
        <w:rPr>
          <w:rFonts w:asciiTheme="minorHAnsi" w:hAnsiTheme="minorHAnsi"/>
          <w:lang w:eastAsia="cs-CZ"/>
        </w:rPr>
        <w:t>cytometry</w:t>
      </w:r>
      <w:proofErr w:type="spellEnd"/>
      <w:r w:rsidRPr="00895EF5">
        <w:rPr>
          <w:rFonts w:asciiTheme="minorHAnsi" w:hAnsiTheme="minorHAnsi"/>
          <w:lang w:eastAsia="cs-CZ"/>
        </w:rPr>
        <w:t xml:space="preserve"> schopny měřit současně až 17 </w:t>
      </w:r>
      <w:proofErr w:type="spellStart"/>
      <w:r w:rsidRPr="00895EF5">
        <w:rPr>
          <w:rFonts w:asciiTheme="minorHAnsi" w:hAnsiTheme="minorHAnsi"/>
          <w:lang w:eastAsia="cs-CZ"/>
        </w:rPr>
        <w:t>markerů</w:t>
      </w:r>
      <w:proofErr w:type="spellEnd"/>
      <w:r w:rsidRPr="00895EF5">
        <w:rPr>
          <w:rFonts w:asciiTheme="minorHAnsi" w:hAnsiTheme="minorHAnsi"/>
          <w:lang w:eastAsia="cs-CZ"/>
        </w:rPr>
        <w:t>, tento počet již nestačí potřebám. I když je možné rozdělit vzorek na několik částí a na každé analyzovat jinou množinu znaků, má toto řešení podstatná omezení - není možné získat celkový obraz všech znaků a vzhledem k tomu, že počet takových výběrů roste exponenciálně s počtem analyzovaných znaků, stává se rychle nepoužitelným (finanční i časová náročnost a množství materiálu (krve), který by bylo třeba analyzovat).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95EF5">
        <w:rPr>
          <w:rFonts w:asciiTheme="minorHAnsi" w:hAnsiTheme="minorHAnsi"/>
          <w:lang w:eastAsia="cs-CZ"/>
        </w:rPr>
        <w:t xml:space="preserve"> Prezentovaná technologie umožňuje řešení otázek základního výzkumu a diagnostiky, které dosud nebylo možné metodicky uchopit. Kombinace množství měřitelných </w:t>
      </w:r>
      <w:proofErr w:type="spellStart"/>
      <w:r w:rsidRPr="00895EF5">
        <w:rPr>
          <w:rFonts w:asciiTheme="minorHAnsi" w:hAnsiTheme="minorHAnsi"/>
          <w:lang w:eastAsia="cs-CZ"/>
        </w:rPr>
        <w:t>markerů</w:t>
      </w:r>
      <w:proofErr w:type="spellEnd"/>
      <w:r w:rsidRPr="00895EF5">
        <w:rPr>
          <w:rFonts w:asciiTheme="minorHAnsi" w:hAnsiTheme="minorHAnsi"/>
          <w:lang w:eastAsia="cs-CZ"/>
        </w:rPr>
        <w:t xml:space="preserve">, možnosti využití všech postupů tradiční </w:t>
      </w:r>
      <w:proofErr w:type="spellStart"/>
      <w:r w:rsidRPr="00895EF5">
        <w:rPr>
          <w:rFonts w:asciiTheme="minorHAnsi" w:hAnsiTheme="minorHAnsi"/>
          <w:lang w:eastAsia="cs-CZ"/>
        </w:rPr>
        <w:t>cytometrie</w:t>
      </w:r>
      <w:proofErr w:type="spellEnd"/>
      <w:r w:rsidRPr="00895EF5">
        <w:rPr>
          <w:rFonts w:asciiTheme="minorHAnsi" w:hAnsiTheme="minorHAnsi"/>
          <w:lang w:eastAsia="cs-CZ"/>
        </w:rPr>
        <w:t>, rychlosti, vyšší flexibility experimentálního designu a větší přesnosti měření umožní lépe charakterizovat a pochopit funkci a vývoj imunitního systému a navrhnout přesnější a spolehlivější diagnostické postupy vedoucí k efektivnější péči o pacienty.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95EF5">
        <w:rPr>
          <w:rFonts w:asciiTheme="minorHAnsi" w:hAnsiTheme="minorHAnsi"/>
          <w:lang w:eastAsia="cs-CZ"/>
        </w:rPr>
        <w:t xml:space="preserve"> Přístroj je vybaven softwarem, který transformuje hmotnostně spektrometrická data do standardního formátu průtokové </w:t>
      </w:r>
      <w:proofErr w:type="spellStart"/>
      <w:r w:rsidRPr="00895EF5">
        <w:rPr>
          <w:rFonts w:asciiTheme="minorHAnsi" w:hAnsiTheme="minorHAnsi"/>
          <w:lang w:eastAsia="cs-CZ"/>
        </w:rPr>
        <w:t>cytometrie</w:t>
      </w:r>
      <w:proofErr w:type="spellEnd"/>
      <w:r w:rsidRPr="00895EF5">
        <w:rPr>
          <w:rFonts w:asciiTheme="minorHAnsi" w:hAnsiTheme="minorHAnsi"/>
          <w:lang w:eastAsia="cs-CZ"/>
        </w:rPr>
        <w:t xml:space="preserve"> (</w:t>
      </w:r>
      <w:proofErr w:type="spellStart"/>
      <w:r w:rsidRPr="00895EF5">
        <w:rPr>
          <w:rFonts w:asciiTheme="minorHAnsi" w:hAnsiTheme="minorHAnsi"/>
          <w:lang w:eastAsia="cs-CZ"/>
        </w:rPr>
        <w:t>FCS</w:t>
      </w:r>
      <w:proofErr w:type="spellEnd"/>
      <w:r w:rsidRPr="00895EF5">
        <w:rPr>
          <w:rFonts w:asciiTheme="minorHAnsi" w:hAnsiTheme="minorHAnsi"/>
          <w:lang w:eastAsia="cs-CZ"/>
        </w:rPr>
        <w:t xml:space="preserve"> 3.0). To výrazně usnadňuje analýzu dat, pro kterou je tak možné použít některých ze standardních analytických platforem. 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7C6875">
        <w:rPr>
          <w:rFonts w:asciiTheme="minorHAnsi" w:hAnsiTheme="minorHAnsi"/>
          <w:b/>
          <w:lang w:eastAsia="cs-CZ"/>
        </w:rPr>
        <w:t>Termín realizace projektu:</w:t>
      </w:r>
      <w:r w:rsidRPr="00895EF5">
        <w:rPr>
          <w:rFonts w:asciiTheme="minorHAnsi" w:hAnsiTheme="minorHAnsi"/>
          <w:lang w:eastAsia="cs-CZ"/>
        </w:rPr>
        <w:t xml:space="preserve"> 1. 3. 2015 - 28. 2. 2016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  <w:r w:rsidRPr="00895EF5">
        <w:rPr>
          <w:rFonts w:asciiTheme="minorHAnsi" w:hAnsiTheme="minorHAnsi"/>
          <w:lang w:eastAsia="cs-CZ"/>
        </w:rPr>
        <w:t> </w:t>
      </w:r>
    </w:p>
    <w:p w:rsidR="007C6875" w:rsidRPr="00895EF5" w:rsidRDefault="007C6875" w:rsidP="007C6875">
      <w:pPr>
        <w:spacing w:after="240"/>
        <w:jc w:val="both"/>
        <w:rPr>
          <w:rFonts w:asciiTheme="minorHAnsi" w:hAnsiTheme="minorHAnsi"/>
          <w:lang w:eastAsia="cs-CZ"/>
        </w:rPr>
      </w:pPr>
    </w:p>
    <w:p w:rsidR="00F703C0" w:rsidRPr="00C01820" w:rsidRDefault="00F703C0" w:rsidP="007C6875">
      <w:pPr>
        <w:autoSpaceDE w:val="0"/>
        <w:spacing w:after="240"/>
        <w:ind w:right="-709"/>
        <w:jc w:val="both"/>
        <w:rPr>
          <w:rFonts w:asciiTheme="minorHAnsi" w:hAnsiTheme="minorHAnsi"/>
          <w:sz w:val="22"/>
          <w:szCs w:val="22"/>
        </w:rPr>
      </w:pPr>
    </w:p>
    <w:p w:rsidR="00314DB4" w:rsidRPr="00C01820" w:rsidRDefault="007C6875" w:rsidP="007C6875">
      <w:pPr>
        <w:autoSpaceDE w:val="0"/>
        <w:spacing w:after="240"/>
        <w:ind w:left="-284" w:right="-709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eastAsia="cs-CZ"/>
        </w:rPr>
        <w:lastRenderedPageBreak/>
        <w:drawing>
          <wp:inline distT="0" distB="0" distL="0" distR="0">
            <wp:extent cx="5448300" cy="4085390"/>
            <wp:effectExtent l="19050" t="0" r="0" b="0"/>
            <wp:docPr id="9" name="obrázek 9" descr="C:\Users\kustkovat\Documents\04 OPPK Kalina\fotky k OPPK 2\IMG_3063_do int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ustkovat\Documents\04 OPPK Kalina\fotky k OPPK 2\IMG_3063_do intra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125" cy="40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03C0" w:rsidRPr="00647CAA" w:rsidRDefault="00F703C0" w:rsidP="00647CAA">
      <w:pPr>
        <w:spacing w:after="240"/>
        <w:jc w:val="both"/>
        <w:rPr>
          <w:rFonts w:asciiTheme="minorHAnsi" w:hAnsiTheme="minorHAnsi"/>
          <w:lang w:eastAsia="cs-CZ"/>
        </w:rPr>
      </w:pPr>
    </w:p>
    <w:p w:rsidR="00C01820" w:rsidRPr="00647CAA" w:rsidRDefault="00C01820" w:rsidP="00647CAA">
      <w:pPr>
        <w:spacing w:after="240"/>
        <w:jc w:val="both"/>
        <w:rPr>
          <w:rFonts w:asciiTheme="minorHAnsi" w:hAnsiTheme="minorHAnsi"/>
          <w:lang w:eastAsia="cs-CZ"/>
        </w:rPr>
      </w:pPr>
      <w:r w:rsidRPr="00647CAA">
        <w:rPr>
          <w:rFonts w:asciiTheme="minorHAnsi" w:hAnsiTheme="minorHAnsi"/>
          <w:lang w:eastAsia="cs-CZ"/>
        </w:rPr>
        <w:t xml:space="preserve">O laboratoři </w:t>
      </w:r>
      <w:hyperlink r:id="rId12" w:history="1">
        <w:proofErr w:type="spellStart"/>
        <w:r w:rsidRPr="00647CAA">
          <w:rPr>
            <w:rStyle w:val="Hypertextovodkaz"/>
            <w:rFonts w:asciiTheme="minorHAnsi" w:hAnsiTheme="minorHAnsi"/>
            <w:lang w:eastAsia="cs-CZ"/>
          </w:rPr>
          <w:t>CLIP</w:t>
        </w:r>
        <w:proofErr w:type="spellEnd"/>
      </w:hyperlink>
    </w:p>
    <w:p w:rsidR="00495EC9" w:rsidRPr="00647CAA" w:rsidRDefault="00C01820" w:rsidP="00647CAA">
      <w:pPr>
        <w:spacing w:after="240"/>
        <w:jc w:val="both"/>
        <w:rPr>
          <w:rFonts w:asciiTheme="minorHAnsi" w:hAnsiTheme="minorHAnsi"/>
          <w:lang w:eastAsia="cs-CZ"/>
        </w:rPr>
      </w:pPr>
      <w:r w:rsidRPr="00647CAA">
        <w:rPr>
          <w:rFonts w:asciiTheme="minorHAnsi" w:hAnsiTheme="minorHAnsi"/>
          <w:lang w:eastAsia="cs-CZ"/>
        </w:rPr>
        <w:t xml:space="preserve">Laboratoře </w:t>
      </w:r>
      <w:proofErr w:type="spellStart"/>
      <w:r w:rsidRPr="00647CAA">
        <w:rPr>
          <w:rFonts w:asciiTheme="minorHAnsi" w:hAnsiTheme="minorHAnsi"/>
          <w:lang w:eastAsia="cs-CZ"/>
        </w:rPr>
        <w:t>CLIP</w:t>
      </w:r>
      <w:proofErr w:type="spellEnd"/>
      <w:r w:rsidRPr="00647CAA">
        <w:rPr>
          <w:rFonts w:asciiTheme="minorHAnsi" w:hAnsiTheme="minorHAnsi"/>
          <w:lang w:eastAsia="cs-CZ"/>
        </w:rPr>
        <w:t xml:space="preserve">, které jsou součástí Kliniky dětské onkologie a hematologie 2. </w:t>
      </w:r>
      <w:proofErr w:type="spellStart"/>
      <w:r w:rsidRPr="00647CAA">
        <w:rPr>
          <w:rFonts w:asciiTheme="minorHAnsi" w:hAnsiTheme="minorHAnsi"/>
          <w:lang w:eastAsia="cs-CZ"/>
        </w:rPr>
        <w:t>LF</w:t>
      </w:r>
      <w:proofErr w:type="spellEnd"/>
      <w:r w:rsidRPr="00647CAA">
        <w:rPr>
          <w:rFonts w:asciiTheme="minorHAnsi" w:hAnsiTheme="minorHAnsi"/>
          <w:lang w:eastAsia="cs-CZ"/>
        </w:rPr>
        <w:t xml:space="preserve"> UK a FN Motol, patří k publikačně nejproduktivnějším pracovištím fakulty. Tým </w:t>
      </w:r>
      <w:proofErr w:type="spellStart"/>
      <w:r w:rsidRPr="00647CAA">
        <w:rPr>
          <w:rFonts w:asciiTheme="minorHAnsi" w:hAnsiTheme="minorHAnsi"/>
          <w:lang w:eastAsia="cs-CZ"/>
        </w:rPr>
        <w:t>CLIP</w:t>
      </w:r>
      <w:proofErr w:type="spellEnd"/>
      <w:r w:rsidRPr="00647CAA">
        <w:rPr>
          <w:rFonts w:asciiTheme="minorHAnsi" w:hAnsiTheme="minorHAnsi"/>
          <w:lang w:eastAsia="cs-CZ"/>
        </w:rPr>
        <w:t xml:space="preserve"> vedený prof. MUDr. Janem </w:t>
      </w:r>
      <w:proofErr w:type="spellStart"/>
      <w:r w:rsidRPr="00647CAA">
        <w:rPr>
          <w:rFonts w:asciiTheme="minorHAnsi" w:hAnsiTheme="minorHAnsi"/>
          <w:lang w:eastAsia="cs-CZ"/>
        </w:rPr>
        <w:t>Trkou</w:t>
      </w:r>
      <w:proofErr w:type="spellEnd"/>
      <w:r w:rsidRPr="00647CAA">
        <w:rPr>
          <w:rFonts w:asciiTheme="minorHAnsi" w:hAnsiTheme="minorHAnsi"/>
          <w:lang w:eastAsia="cs-CZ"/>
        </w:rPr>
        <w:t xml:space="preserve">, </w:t>
      </w:r>
      <w:proofErr w:type="spellStart"/>
      <w:r w:rsidRPr="00647CAA">
        <w:rPr>
          <w:rFonts w:asciiTheme="minorHAnsi" w:hAnsiTheme="minorHAnsi"/>
          <w:lang w:eastAsia="cs-CZ"/>
        </w:rPr>
        <w:t>Ph.D</w:t>
      </w:r>
      <w:proofErr w:type="spellEnd"/>
      <w:r w:rsidRPr="00647CAA">
        <w:rPr>
          <w:rFonts w:asciiTheme="minorHAnsi" w:hAnsiTheme="minorHAnsi"/>
          <w:lang w:eastAsia="cs-CZ"/>
        </w:rPr>
        <w:t>.</w:t>
      </w:r>
      <w:r w:rsidR="007971AA" w:rsidRPr="00647CAA">
        <w:rPr>
          <w:rFonts w:asciiTheme="minorHAnsi" w:hAnsiTheme="minorHAnsi"/>
          <w:lang w:eastAsia="cs-CZ"/>
        </w:rPr>
        <w:t xml:space="preserve">, je </w:t>
      </w:r>
      <w:proofErr w:type="spellStart"/>
      <w:r w:rsidR="007971AA" w:rsidRPr="00647CAA">
        <w:rPr>
          <w:rFonts w:asciiTheme="minorHAnsi" w:hAnsiTheme="minorHAnsi"/>
          <w:lang w:eastAsia="cs-CZ"/>
        </w:rPr>
        <w:t>multioborový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 a je sestaven</w:t>
      </w:r>
      <w:r w:rsidRPr="00647CAA">
        <w:rPr>
          <w:rFonts w:asciiTheme="minorHAnsi" w:hAnsiTheme="minorHAnsi"/>
          <w:lang w:eastAsia="cs-CZ"/>
        </w:rPr>
        <w:t xml:space="preserve"> tak, aby zajistil </w:t>
      </w:r>
      <w:r w:rsidR="007971AA" w:rsidRPr="00647CAA">
        <w:rPr>
          <w:rFonts w:asciiTheme="minorHAnsi" w:hAnsiTheme="minorHAnsi"/>
          <w:lang w:eastAsia="cs-CZ"/>
        </w:rPr>
        <w:t xml:space="preserve">specializované </w:t>
      </w:r>
      <w:r w:rsidRPr="00647CAA">
        <w:rPr>
          <w:rFonts w:asciiTheme="minorHAnsi" w:hAnsiTheme="minorHAnsi"/>
          <w:lang w:eastAsia="cs-CZ"/>
        </w:rPr>
        <w:t xml:space="preserve">úkoly diagnostické i výzkumné, technologicky náročné metody a </w:t>
      </w:r>
      <w:proofErr w:type="spellStart"/>
      <w:r w:rsidRPr="00647CAA">
        <w:rPr>
          <w:rFonts w:asciiTheme="minorHAnsi" w:hAnsiTheme="minorHAnsi"/>
          <w:lang w:eastAsia="cs-CZ"/>
        </w:rPr>
        <w:t>bioinformatické</w:t>
      </w:r>
      <w:proofErr w:type="spellEnd"/>
      <w:r w:rsidRPr="00647CAA">
        <w:rPr>
          <w:rFonts w:asciiTheme="minorHAnsi" w:hAnsiTheme="minorHAnsi"/>
          <w:lang w:eastAsia="cs-CZ"/>
        </w:rPr>
        <w:t xml:space="preserve"> zpracování dat. </w:t>
      </w:r>
      <w:r w:rsidR="007971AA" w:rsidRPr="00647CAA">
        <w:rPr>
          <w:rFonts w:asciiTheme="minorHAnsi" w:hAnsiTheme="minorHAnsi"/>
          <w:lang w:eastAsia="cs-CZ"/>
        </w:rPr>
        <w:t xml:space="preserve">Laboratoř </w:t>
      </w:r>
      <w:proofErr w:type="spellStart"/>
      <w:r w:rsidR="007971AA" w:rsidRPr="00647CAA">
        <w:rPr>
          <w:rFonts w:asciiTheme="minorHAnsi" w:hAnsiTheme="minorHAnsi"/>
          <w:lang w:eastAsia="cs-CZ"/>
        </w:rPr>
        <w:t>CLIP</w:t>
      </w:r>
      <w:proofErr w:type="spellEnd"/>
      <w:r w:rsidR="007971AA" w:rsidRPr="00647CAA">
        <w:rPr>
          <w:rFonts w:asciiTheme="minorHAnsi" w:hAnsiTheme="minorHAnsi"/>
          <w:lang w:eastAsia="cs-CZ"/>
        </w:rPr>
        <w:t>-</w:t>
      </w:r>
      <w:proofErr w:type="spellStart"/>
      <w:r w:rsidR="007971AA" w:rsidRPr="00647CAA">
        <w:rPr>
          <w:rFonts w:asciiTheme="minorHAnsi" w:hAnsiTheme="minorHAnsi"/>
          <w:lang w:eastAsia="cs-CZ"/>
        </w:rPr>
        <w:t>cytometrie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, vedená doc. MUDr. Ondřejem Hrušákem, </w:t>
      </w:r>
      <w:proofErr w:type="spellStart"/>
      <w:r w:rsidR="007971AA" w:rsidRPr="00647CAA">
        <w:rPr>
          <w:rFonts w:asciiTheme="minorHAnsi" w:hAnsiTheme="minorHAnsi"/>
          <w:lang w:eastAsia="cs-CZ"/>
        </w:rPr>
        <w:t>Ph.D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., je největším </w:t>
      </w:r>
      <w:proofErr w:type="spellStart"/>
      <w:r w:rsidR="007971AA" w:rsidRPr="00647CAA">
        <w:rPr>
          <w:rFonts w:asciiTheme="minorHAnsi" w:hAnsiTheme="minorHAnsi"/>
          <w:lang w:eastAsia="cs-CZ"/>
        </w:rPr>
        <w:t>cytometrickým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 centrem v ČR (počtem instrumentů, počtem změřených vzorků, komplexitou dat i publikační aktivitou). Význam laboratoře je reflektován i zapojením do lokálních, českých i mezinárodních projektů s vysokou publikační úspěšností a vývojem nových metod. Doc. MUDr. Tomáš Kalina, </w:t>
      </w:r>
      <w:proofErr w:type="spellStart"/>
      <w:r w:rsidR="007971AA" w:rsidRPr="00647CAA">
        <w:rPr>
          <w:rFonts w:asciiTheme="minorHAnsi" w:hAnsiTheme="minorHAnsi"/>
          <w:lang w:eastAsia="cs-CZ"/>
        </w:rPr>
        <w:t>Ph.D</w:t>
      </w:r>
      <w:proofErr w:type="spellEnd"/>
      <w:r w:rsidR="007971AA" w:rsidRPr="00647CAA">
        <w:rPr>
          <w:rFonts w:asciiTheme="minorHAnsi" w:hAnsiTheme="minorHAnsi"/>
          <w:lang w:eastAsia="cs-CZ"/>
        </w:rPr>
        <w:t>., řešitel projektu, je zapojen v </w:t>
      </w:r>
      <w:proofErr w:type="spellStart"/>
      <w:r w:rsidR="007971AA" w:rsidRPr="00647CAA">
        <w:rPr>
          <w:rFonts w:asciiTheme="minorHAnsi" w:hAnsiTheme="minorHAnsi"/>
          <w:lang w:eastAsia="cs-CZ"/>
        </w:rPr>
        <w:t>International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 Society </w:t>
      </w:r>
      <w:proofErr w:type="spellStart"/>
      <w:r w:rsidR="007971AA" w:rsidRPr="00647CAA">
        <w:rPr>
          <w:rFonts w:asciiTheme="minorHAnsi" w:hAnsiTheme="minorHAnsi"/>
          <w:lang w:eastAsia="cs-CZ"/>
        </w:rPr>
        <w:t>for</w:t>
      </w:r>
      <w:proofErr w:type="spellEnd"/>
      <w:r w:rsidR="00495EC9" w:rsidRPr="00647CAA">
        <w:rPr>
          <w:rFonts w:asciiTheme="minorHAnsi" w:hAnsiTheme="minorHAnsi"/>
          <w:lang w:eastAsia="cs-CZ"/>
        </w:rPr>
        <w:t xml:space="preserve"> </w:t>
      </w:r>
      <w:proofErr w:type="spellStart"/>
      <w:r w:rsidR="00495EC9" w:rsidRPr="00647CAA">
        <w:rPr>
          <w:rFonts w:asciiTheme="minorHAnsi" w:hAnsiTheme="minorHAnsi"/>
          <w:lang w:eastAsia="cs-CZ"/>
        </w:rPr>
        <w:t>Advancement</w:t>
      </w:r>
      <w:proofErr w:type="spellEnd"/>
      <w:r w:rsidR="00495EC9" w:rsidRPr="00647CAA">
        <w:rPr>
          <w:rFonts w:asciiTheme="minorHAnsi" w:hAnsiTheme="minorHAnsi"/>
          <w:lang w:eastAsia="cs-CZ"/>
        </w:rPr>
        <w:t xml:space="preserve"> </w:t>
      </w:r>
      <w:proofErr w:type="spellStart"/>
      <w:r w:rsidR="00495EC9" w:rsidRPr="00647CAA">
        <w:rPr>
          <w:rFonts w:asciiTheme="minorHAnsi" w:hAnsiTheme="minorHAnsi"/>
          <w:lang w:eastAsia="cs-CZ"/>
        </w:rPr>
        <w:t>of</w:t>
      </w:r>
      <w:proofErr w:type="spellEnd"/>
      <w:r w:rsidR="00495EC9" w:rsidRPr="00647CAA">
        <w:rPr>
          <w:rFonts w:asciiTheme="minorHAnsi" w:hAnsiTheme="minorHAnsi"/>
          <w:lang w:eastAsia="cs-CZ"/>
        </w:rPr>
        <w:t xml:space="preserve"> </w:t>
      </w:r>
      <w:proofErr w:type="spellStart"/>
      <w:r w:rsidR="00495EC9" w:rsidRPr="00647CAA">
        <w:rPr>
          <w:rFonts w:asciiTheme="minorHAnsi" w:hAnsiTheme="minorHAnsi"/>
          <w:lang w:eastAsia="cs-CZ"/>
        </w:rPr>
        <w:t>Cytometry</w:t>
      </w:r>
      <w:proofErr w:type="spellEnd"/>
      <w:r w:rsidR="00495EC9" w:rsidRPr="00647CAA">
        <w:rPr>
          <w:rFonts w:asciiTheme="minorHAnsi" w:hAnsiTheme="minorHAnsi"/>
          <w:lang w:eastAsia="cs-CZ"/>
        </w:rPr>
        <w:t xml:space="preserve"> (</w:t>
      </w:r>
      <w:hyperlink r:id="rId13">
        <w:r w:rsidR="007971AA" w:rsidRPr="00647CAA">
          <w:rPr>
            <w:lang w:eastAsia="cs-CZ"/>
          </w:rPr>
          <w:t>http://isac-net.org</w:t>
        </w:r>
      </w:hyperlink>
      <w:r w:rsidR="00495EC9" w:rsidRPr="00647CAA">
        <w:rPr>
          <w:rFonts w:asciiTheme="minorHAnsi" w:hAnsiTheme="minorHAnsi"/>
          <w:lang w:eastAsia="cs-CZ"/>
        </w:rPr>
        <w:t>) a</w:t>
      </w:r>
      <w:r w:rsidR="007971AA" w:rsidRPr="00647CAA">
        <w:rPr>
          <w:rFonts w:asciiTheme="minorHAnsi" w:hAnsiTheme="minorHAnsi"/>
          <w:lang w:eastAsia="cs-CZ"/>
        </w:rPr>
        <w:t xml:space="preserve"> je předsedou České společnosti pro analytickou </w:t>
      </w:r>
      <w:proofErr w:type="spellStart"/>
      <w:r w:rsidR="007971AA" w:rsidRPr="00647CAA">
        <w:rPr>
          <w:rFonts w:asciiTheme="minorHAnsi" w:hAnsiTheme="minorHAnsi"/>
          <w:lang w:eastAsia="cs-CZ"/>
        </w:rPr>
        <w:t>cytometrii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 (</w:t>
      </w:r>
      <w:hyperlink r:id="rId14">
        <w:r w:rsidR="007971AA" w:rsidRPr="00647CAA">
          <w:rPr>
            <w:lang w:eastAsia="cs-CZ"/>
          </w:rPr>
          <w:t>www.csac.cz</w:t>
        </w:r>
      </w:hyperlink>
      <w:r w:rsidR="007971AA" w:rsidRPr="00647CAA">
        <w:rPr>
          <w:rFonts w:asciiTheme="minorHAnsi" w:hAnsiTheme="minorHAnsi"/>
          <w:lang w:eastAsia="cs-CZ"/>
        </w:rPr>
        <w:t xml:space="preserve">). Vývoj </w:t>
      </w:r>
      <w:proofErr w:type="spellStart"/>
      <w:r w:rsidR="007971AA" w:rsidRPr="00647CAA">
        <w:rPr>
          <w:rFonts w:asciiTheme="minorHAnsi" w:hAnsiTheme="minorHAnsi"/>
          <w:lang w:eastAsia="cs-CZ"/>
        </w:rPr>
        <w:t>cytometrických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 diagnostických metod probíhá mj. ve spolupráci s</w:t>
      </w:r>
      <w:r w:rsidR="00495EC9" w:rsidRPr="00647CAA">
        <w:rPr>
          <w:rFonts w:asciiTheme="minorHAnsi" w:hAnsiTheme="minorHAnsi"/>
          <w:lang w:eastAsia="cs-CZ"/>
        </w:rPr>
        <w:t xml:space="preserve"> mezinárodní organizací </w:t>
      </w:r>
      <w:proofErr w:type="spellStart"/>
      <w:r w:rsidR="007971AA" w:rsidRPr="00647CAA">
        <w:rPr>
          <w:rFonts w:asciiTheme="minorHAnsi" w:hAnsiTheme="minorHAnsi"/>
          <w:lang w:eastAsia="cs-CZ"/>
        </w:rPr>
        <w:t>EuroFlow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 (</w:t>
      </w:r>
      <w:hyperlink r:id="rId15">
        <w:r w:rsidR="007971AA" w:rsidRPr="00647CAA">
          <w:rPr>
            <w:lang w:eastAsia="cs-CZ"/>
          </w:rPr>
          <w:t>www.euroflow.org</w:t>
        </w:r>
      </w:hyperlink>
      <w:r w:rsidR="00495EC9" w:rsidRPr="00647CAA">
        <w:rPr>
          <w:rFonts w:asciiTheme="minorHAnsi" w:hAnsiTheme="minorHAnsi"/>
          <w:lang w:eastAsia="cs-CZ"/>
        </w:rPr>
        <w:t xml:space="preserve">). </w:t>
      </w:r>
      <w:r w:rsidR="007971AA" w:rsidRPr="00647CAA">
        <w:rPr>
          <w:rFonts w:asciiTheme="minorHAnsi" w:hAnsiTheme="minorHAnsi"/>
          <w:lang w:eastAsia="cs-CZ"/>
        </w:rPr>
        <w:t xml:space="preserve">Zapojení diagnostických postupů do nejúspěšnějšího světového protokolu pro léčbu dětských leukémií je umožněno dlouhodobou prací v mezinárodní skupině </w:t>
      </w:r>
      <w:r w:rsidR="00495EC9" w:rsidRPr="00647CAA">
        <w:rPr>
          <w:rFonts w:asciiTheme="minorHAnsi" w:hAnsiTheme="minorHAnsi"/>
          <w:lang w:eastAsia="cs-CZ"/>
        </w:rPr>
        <w:t>I-</w:t>
      </w:r>
      <w:proofErr w:type="spellStart"/>
      <w:r w:rsidR="007971AA" w:rsidRPr="00647CAA">
        <w:rPr>
          <w:rFonts w:asciiTheme="minorHAnsi" w:hAnsiTheme="minorHAnsi"/>
          <w:lang w:eastAsia="cs-CZ"/>
        </w:rPr>
        <w:t>BFM</w:t>
      </w:r>
      <w:proofErr w:type="spellEnd"/>
      <w:r w:rsidR="00495EC9" w:rsidRPr="00647CAA">
        <w:rPr>
          <w:rFonts w:asciiTheme="minorHAnsi" w:hAnsiTheme="minorHAnsi"/>
          <w:lang w:eastAsia="cs-CZ"/>
        </w:rPr>
        <w:t xml:space="preserve"> </w:t>
      </w:r>
      <w:proofErr w:type="spellStart"/>
      <w:r w:rsidR="00495EC9" w:rsidRPr="00647CAA">
        <w:rPr>
          <w:rFonts w:asciiTheme="minorHAnsi" w:hAnsiTheme="minorHAnsi"/>
          <w:lang w:eastAsia="cs-CZ"/>
        </w:rPr>
        <w:t>SG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 (</w:t>
      </w:r>
      <w:hyperlink r:id="rId16">
        <w:r w:rsidR="007971AA" w:rsidRPr="00647CAA">
          <w:rPr>
            <w:rFonts w:asciiTheme="minorHAnsi" w:hAnsiTheme="minorHAnsi"/>
            <w:lang w:eastAsia="cs-CZ"/>
          </w:rPr>
          <w:t>www.bfm-international.org</w:t>
        </w:r>
      </w:hyperlink>
      <w:r w:rsidR="00495EC9" w:rsidRPr="00647CAA">
        <w:rPr>
          <w:rFonts w:asciiTheme="minorHAnsi" w:hAnsiTheme="minorHAnsi"/>
          <w:lang w:eastAsia="cs-CZ"/>
        </w:rPr>
        <w:t>)</w:t>
      </w:r>
      <w:r w:rsidR="007971AA" w:rsidRPr="00647CAA">
        <w:rPr>
          <w:rFonts w:asciiTheme="minorHAnsi" w:hAnsiTheme="minorHAnsi"/>
          <w:lang w:eastAsia="cs-CZ"/>
        </w:rPr>
        <w:t xml:space="preserve">. </w:t>
      </w:r>
      <w:r w:rsidR="00495EC9" w:rsidRPr="00647CAA">
        <w:rPr>
          <w:rFonts w:asciiTheme="minorHAnsi" w:hAnsiTheme="minorHAnsi"/>
          <w:lang w:eastAsia="cs-CZ"/>
        </w:rPr>
        <w:t>Pracovníci</w:t>
      </w:r>
      <w:r w:rsidR="007971AA" w:rsidRPr="00647CAA">
        <w:rPr>
          <w:rFonts w:asciiTheme="minorHAnsi" w:hAnsiTheme="minorHAnsi"/>
          <w:lang w:eastAsia="cs-CZ"/>
        </w:rPr>
        <w:t xml:space="preserve"> </w:t>
      </w:r>
      <w:proofErr w:type="spellStart"/>
      <w:r w:rsidR="007971AA" w:rsidRPr="00647CAA">
        <w:rPr>
          <w:rFonts w:asciiTheme="minorHAnsi" w:hAnsiTheme="minorHAnsi"/>
          <w:lang w:eastAsia="cs-CZ"/>
        </w:rPr>
        <w:t>CLIP</w:t>
      </w:r>
      <w:proofErr w:type="spellEnd"/>
      <w:r w:rsidR="007971AA" w:rsidRPr="00647CAA">
        <w:rPr>
          <w:rFonts w:asciiTheme="minorHAnsi" w:hAnsiTheme="minorHAnsi"/>
          <w:lang w:eastAsia="cs-CZ"/>
        </w:rPr>
        <w:t xml:space="preserve"> jsou členy</w:t>
      </w:r>
      <w:r w:rsidR="00495EC9" w:rsidRPr="00647CAA">
        <w:rPr>
          <w:rFonts w:asciiTheme="minorHAnsi" w:hAnsiTheme="minorHAnsi"/>
          <w:lang w:eastAsia="cs-CZ"/>
        </w:rPr>
        <w:t xml:space="preserve"> mnoha</w:t>
      </w:r>
      <w:r w:rsidR="007971AA" w:rsidRPr="00647CAA">
        <w:rPr>
          <w:rFonts w:asciiTheme="minorHAnsi" w:hAnsiTheme="minorHAnsi"/>
          <w:lang w:eastAsia="cs-CZ"/>
        </w:rPr>
        <w:t xml:space="preserve"> českých, evropských i amerických hematologických společností.</w:t>
      </w:r>
    </w:p>
    <w:sectPr w:rsidR="00495EC9" w:rsidRPr="00647CAA" w:rsidSect="007C6875">
      <w:headerReference w:type="default" r:id="rId17"/>
      <w:footerReference w:type="even" r:id="rId18"/>
      <w:footerReference w:type="default" r:id="rId19"/>
      <w:footnotePr>
        <w:pos w:val="beneathText"/>
      </w:footnotePr>
      <w:pgSz w:w="11905" w:h="16837" w:code="9"/>
      <w:pgMar w:top="1985" w:right="706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02BE" w:rsidRDefault="007602BE">
      <w:r>
        <w:separator/>
      </w:r>
    </w:p>
  </w:endnote>
  <w:endnote w:type="continuationSeparator" w:id="0">
    <w:p w:rsidR="007602BE" w:rsidRDefault="007602B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DejaVu Sans">
    <w:charset w:val="EE"/>
    <w:family w:val="swiss"/>
    <w:pitch w:val="variable"/>
    <w:sig w:usb0="E7003EFF" w:usb1="D200FDFF" w:usb2="00042029" w:usb3="00000000" w:csb0="8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6A" w:rsidRDefault="008D2BA0">
    <w:pPr>
      <w:pStyle w:val="Zpat"/>
      <w:framePr w:wrap="around" w:vAnchor="text" w:hAnchor="margin" w:xAlign="right" w:y="1"/>
      <w:rPr>
        <w:rStyle w:val="slostrnky"/>
      </w:rPr>
    </w:pPr>
    <w:r>
      <w:rPr>
        <w:rStyle w:val="slostrnky"/>
      </w:rPr>
      <w:fldChar w:fldCharType="begin"/>
    </w:r>
    <w:r w:rsidR="006C456A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6C456A" w:rsidRDefault="006C456A">
    <w:pPr>
      <w:pStyle w:val="Zpa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456A" w:rsidRDefault="006C456A" w:rsidP="00CC6D40">
    <w:pPr>
      <w:pStyle w:val="Zpat"/>
      <w:rPr>
        <w:b/>
        <w:bCs/>
      </w:rPr>
    </w:pPr>
    <w:r>
      <w:rPr>
        <w:b/>
        <w:bCs/>
      </w:rPr>
      <w:t>Evropský fond pro regionální rozvoj</w:t>
    </w:r>
  </w:p>
  <w:p w:rsidR="006C456A" w:rsidRPr="003C01B4" w:rsidRDefault="006C456A" w:rsidP="00CC6D40">
    <w:pPr>
      <w:pStyle w:val="Zpat"/>
      <w:rPr>
        <w:b/>
        <w:bCs/>
      </w:rPr>
    </w:pPr>
    <w:r>
      <w:rPr>
        <w:b/>
        <w:bCs/>
      </w:rPr>
      <w:t xml:space="preserve">Praha a EU – Investujeme do vaší budoucnosti </w:t>
    </w:r>
  </w:p>
  <w:p w:rsidR="006C456A" w:rsidRPr="00A72EFC" w:rsidRDefault="006C456A" w:rsidP="00A72EFC">
    <w:pPr>
      <w:rPr>
        <w:rFonts w:ascii="Arial" w:hAnsi="Arial" w:cs="Arial"/>
        <w:b/>
        <w:bCs/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02BE" w:rsidRDefault="007602BE">
      <w:r>
        <w:separator/>
      </w:r>
    </w:p>
  </w:footnote>
  <w:footnote w:type="continuationSeparator" w:id="0">
    <w:p w:rsidR="007602BE" w:rsidRDefault="007602B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279" w:type="dxa"/>
      <w:tblInd w:w="-497" w:type="dxa"/>
      <w:tblCellMar>
        <w:left w:w="70" w:type="dxa"/>
        <w:right w:w="70" w:type="dxa"/>
      </w:tblCellMar>
      <w:tblLook w:val="0000"/>
    </w:tblPr>
    <w:tblGrid>
      <w:gridCol w:w="5955"/>
      <w:gridCol w:w="2387"/>
      <w:gridCol w:w="1937"/>
    </w:tblGrid>
    <w:tr w:rsidR="006C456A">
      <w:trPr>
        <w:trHeight w:val="1175"/>
      </w:trPr>
      <w:tc>
        <w:tcPr>
          <w:tcW w:w="5955" w:type="dxa"/>
          <w:vAlign w:val="center"/>
        </w:tcPr>
        <w:p w:rsidR="006C456A" w:rsidRDefault="006C456A">
          <w:pPr>
            <w:pStyle w:val="normln0"/>
            <w:ind w:left="157"/>
            <w:jc w:val="left"/>
          </w:pPr>
          <w:r>
            <w:rPr>
              <w:noProof/>
            </w:rPr>
            <w:drawing>
              <wp:inline distT="0" distB="0" distL="0" distR="0">
                <wp:extent cx="2076450" cy="590550"/>
                <wp:effectExtent l="1905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76450" cy="590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87" w:type="dxa"/>
          <w:vAlign w:val="center"/>
        </w:tcPr>
        <w:p w:rsidR="006C456A" w:rsidRDefault="006C456A">
          <w:pPr>
            <w:pStyle w:val="normln0"/>
            <w:jc w:val="right"/>
          </w:pPr>
          <w:r>
            <w:rPr>
              <w:noProof/>
            </w:rPr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page">
                  <wp:posOffset>1271905</wp:posOffset>
                </wp:positionH>
                <wp:positionV relativeFrom="page">
                  <wp:posOffset>67945</wp:posOffset>
                </wp:positionV>
                <wp:extent cx="1466850" cy="609600"/>
                <wp:effectExtent l="19050" t="0" r="0" b="0"/>
                <wp:wrapNone/>
                <wp:docPr id="2" name="obrázek 2" descr="EU_bar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U_barv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609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937" w:type="dxa"/>
          <w:vAlign w:val="center"/>
        </w:tcPr>
        <w:p w:rsidR="006C456A" w:rsidRDefault="006C456A">
          <w:pPr>
            <w:pStyle w:val="normln0"/>
            <w:jc w:val="center"/>
            <w:rPr>
              <w:b/>
              <w:bCs/>
            </w:rPr>
          </w:pPr>
        </w:p>
        <w:p w:rsidR="006C456A" w:rsidRDefault="006C456A">
          <w:pPr>
            <w:pStyle w:val="normln0"/>
            <w:jc w:val="center"/>
            <w:rPr>
              <w:rFonts w:ascii="Arial" w:hAnsi="Arial" w:cs="Arial"/>
              <w:b/>
              <w:sz w:val="16"/>
            </w:rPr>
          </w:pPr>
        </w:p>
      </w:tc>
    </w:tr>
  </w:tbl>
  <w:p w:rsidR="006C456A" w:rsidRDefault="006C456A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6"/>
      <w:numFmt w:val="lowerLetter"/>
      <w:lvlText w:val=" 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>
    <w:nsid w:val="00000003"/>
    <w:multiLevelType w:val="multilevel"/>
    <w:tmpl w:val="0000000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264680D"/>
    <w:multiLevelType w:val="multilevel"/>
    <w:tmpl w:val="117870D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4">
    <w:nsid w:val="02AE7475"/>
    <w:multiLevelType w:val="hybridMultilevel"/>
    <w:tmpl w:val="A0DEFDE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5E3C08"/>
    <w:multiLevelType w:val="hybridMultilevel"/>
    <w:tmpl w:val="37BEE960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CC17327"/>
    <w:multiLevelType w:val="hybridMultilevel"/>
    <w:tmpl w:val="4EBA99C4"/>
    <w:lvl w:ilvl="0" w:tplc="7284BE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D7D331B"/>
    <w:multiLevelType w:val="multilevel"/>
    <w:tmpl w:val="9788B97A"/>
    <w:name w:val="WW8Num223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8">
    <w:nsid w:val="11B33C34"/>
    <w:multiLevelType w:val="multilevel"/>
    <w:tmpl w:val="947CFA80"/>
    <w:name w:val="WW8Num2222"/>
    <w:lvl w:ilvl="0">
      <w:start w:val="6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9">
    <w:nsid w:val="15BD3A5E"/>
    <w:multiLevelType w:val="multilevel"/>
    <w:tmpl w:val="B69C05AE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6351D21"/>
    <w:multiLevelType w:val="hybridMultilevel"/>
    <w:tmpl w:val="4040573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79D133C"/>
    <w:multiLevelType w:val="multilevel"/>
    <w:tmpl w:val="1A6CF10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2">
    <w:nsid w:val="249815CD"/>
    <w:multiLevelType w:val="multilevel"/>
    <w:tmpl w:val="4E8E1B88"/>
    <w:name w:val="WW8Num2233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3">
    <w:nsid w:val="27313868"/>
    <w:multiLevelType w:val="multilevel"/>
    <w:tmpl w:val="918C09BA"/>
    <w:lvl w:ilvl="0">
      <w:start w:val="2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4">
    <w:nsid w:val="2A4022A9"/>
    <w:multiLevelType w:val="hybridMultilevel"/>
    <w:tmpl w:val="BF966FA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D491562"/>
    <w:multiLevelType w:val="multilevel"/>
    <w:tmpl w:val="FCBA1C6C"/>
    <w:lvl w:ilvl="0">
      <w:start w:val="4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6">
    <w:nsid w:val="33CC5957"/>
    <w:multiLevelType w:val="hybridMultilevel"/>
    <w:tmpl w:val="849CFEF4"/>
    <w:lvl w:ilvl="0" w:tplc="F676D832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7">
    <w:nsid w:val="3969404B"/>
    <w:multiLevelType w:val="multilevel"/>
    <w:tmpl w:val="2C9E290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8">
    <w:nsid w:val="3CD1530B"/>
    <w:multiLevelType w:val="multilevel"/>
    <w:tmpl w:val="117870D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19">
    <w:nsid w:val="42DD5E3D"/>
    <w:multiLevelType w:val="multilevel"/>
    <w:tmpl w:val="820EE8FA"/>
    <w:lvl w:ilvl="0">
      <w:start w:val="6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8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0">
    <w:nsid w:val="45AA597B"/>
    <w:multiLevelType w:val="multilevel"/>
    <w:tmpl w:val="25D824A0"/>
    <w:name w:val="WW8Num224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1">
    <w:nsid w:val="48D970CB"/>
    <w:multiLevelType w:val="hybridMultilevel"/>
    <w:tmpl w:val="BFEE90BE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44328AE2">
      <w:start w:val="1"/>
      <w:numFmt w:val="upperRoman"/>
      <w:lvlText w:val="%2."/>
      <w:lvlJc w:val="left"/>
      <w:pPr>
        <w:ind w:left="2509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98C454F"/>
    <w:multiLevelType w:val="hybridMultilevel"/>
    <w:tmpl w:val="D47E7AFC"/>
    <w:lvl w:ilvl="0" w:tplc="B80293A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B5F3DC5"/>
    <w:multiLevelType w:val="hybridMultilevel"/>
    <w:tmpl w:val="DD78C7A0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06274DF"/>
    <w:multiLevelType w:val="hybridMultilevel"/>
    <w:tmpl w:val="9B16125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0B73459"/>
    <w:multiLevelType w:val="multilevel"/>
    <w:tmpl w:val="FCBA1C6C"/>
    <w:name w:val="WW8Num222"/>
    <w:lvl w:ilvl="0">
      <w:start w:val="4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6">
    <w:nsid w:val="51E330AC"/>
    <w:multiLevelType w:val="multilevel"/>
    <w:tmpl w:val="0000000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</w:lvl>
    <w:lvl w:ilvl="1">
      <w:start w:val="6"/>
      <w:numFmt w:val="lowerLetter"/>
      <w:lvlText w:val=" %2)"/>
      <w:lvlJc w:val="left"/>
      <w:pPr>
        <w:tabs>
          <w:tab w:val="num" w:pos="1080"/>
        </w:tabs>
        <w:ind w:left="1080" w:hanging="36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7">
    <w:nsid w:val="5314778A"/>
    <w:multiLevelType w:val="hybridMultilevel"/>
    <w:tmpl w:val="5D6EC1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59627A1"/>
    <w:multiLevelType w:val="hybridMultilevel"/>
    <w:tmpl w:val="656E840E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9782262"/>
    <w:multiLevelType w:val="hybridMultilevel"/>
    <w:tmpl w:val="7BB689B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5B063539"/>
    <w:multiLevelType w:val="multilevel"/>
    <w:tmpl w:val="ACAA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495A21"/>
    <w:multiLevelType w:val="hybridMultilevel"/>
    <w:tmpl w:val="ACAA706A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9D3DCB"/>
    <w:multiLevelType w:val="hybridMultilevel"/>
    <w:tmpl w:val="D11250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06F4AF0"/>
    <w:multiLevelType w:val="hybridMultilevel"/>
    <w:tmpl w:val="343403A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3933E36"/>
    <w:multiLevelType w:val="multilevel"/>
    <w:tmpl w:val="117870D2"/>
    <w:name w:val="WW8Num223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5">
    <w:nsid w:val="63AC1B0D"/>
    <w:multiLevelType w:val="multilevel"/>
    <w:tmpl w:val="2C9E290E"/>
    <w:name w:val="WW8Num22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6">
    <w:nsid w:val="65D43181"/>
    <w:multiLevelType w:val="multilevel"/>
    <w:tmpl w:val="2C9E290E"/>
    <w:lvl w:ilvl="0">
      <w:start w:val="1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37">
    <w:nsid w:val="6B1D1710"/>
    <w:multiLevelType w:val="hybridMultilevel"/>
    <w:tmpl w:val="C2B8A754"/>
    <w:lvl w:ilvl="0" w:tplc="0A6E92E4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8">
    <w:nsid w:val="704B4A33"/>
    <w:multiLevelType w:val="hybridMultilevel"/>
    <w:tmpl w:val="5C520A4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29A496E"/>
    <w:multiLevelType w:val="multilevel"/>
    <w:tmpl w:val="918C09BA"/>
    <w:lvl w:ilvl="0">
      <w:start w:val="2"/>
      <w:numFmt w:val="decimal"/>
      <w:lvlText w:val=" 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 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40">
    <w:nsid w:val="793E0210"/>
    <w:multiLevelType w:val="multilevel"/>
    <w:tmpl w:val="ACAA70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>
    <w:nsid w:val="7E6236FB"/>
    <w:multiLevelType w:val="hybridMultilevel"/>
    <w:tmpl w:val="EB46679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22"/>
  </w:num>
  <w:num w:numId="5">
    <w:abstractNumId w:val="27"/>
  </w:num>
  <w:num w:numId="6">
    <w:abstractNumId w:val="26"/>
  </w:num>
  <w:num w:numId="7">
    <w:abstractNumId w:val="35"/>
  </w:num>
  <w:num w:numId="8">
    <w:abstractNumId w:val="39"/>
  </w:num>
  <w:num w:numId="9">
    <w:abstractNumId w:val="25"/>
  </w:num>
  <w:num w:numId="10">
    <w:abstractNumId w:val="15"/>
  </w:num>
  <w:num w:numId="11">
    <w:abstractNumId w:val="8"/>
  </w:num>
  <w:num w:numId="12">
    <w:abstractNumId w:val="19"/>
  </w:num>
  <w:num w:numId="13">
    <w:abstractNumId w:val="6"/>
  </w:num>
  <w:num w:numId="14">
    <w:abstractNumId w:val="13"/>
  </w:num>
  <w:num w:numId="15">
    <w:abstractNumId w:val="11"/>
  </w:num>
  <w:num w:numId="16">
    <w:abstractNumId w:val="36"/>
  </w:num>
  <w:num w:numId="17">
    <w:abstractNumId w:val="34"/>
  </w:num>
  <w:num w:numId="18">
    <w:abstractNumId w:val="17"/>
  </w:num>
  <w:num w:numId="19">
    <w:abstractNumId w:val="20"/>
  </w:num>
  <w:num w:numId="20">
    <w:abstractNumId w:val="3"/>
  </w:num>
  <w:num w:numId="21">
    <w:abstractNumId w:val="7"/>
  </w:num>
  <w:num w:numId="22">
    <w:abstractNumId w:val="18"/>
  </w:num>
  <w:num w:numId="23">
    <w:abstractNumId w:val="12"/>
  </w:num>
  <w:num w:numId="24">
    <w:abstractNumId w:val="16"/>
  </w:num>
  <w:num w:numId="25">
    <w:abstractNumId w:val="28"/>
  </w:num>
  <w:num w:numId="26">
    <w:abstractNumId w:val="33"/>
  </w:num>
  <w:num w:numId="27">
    <w:abstractNumId w:val="4"/>
  </w:num>
  <w:num w:numId="28">
    <w:abstractNumId w:val="38"/>
  </w:num>
  <w:num w:numId="29">
    <w:abstractNumId w:val="32"/>
  </w:num>
  <w:num w:numId="30">
    <w:abstractNumId w:val="29"/>
  </w:num>
  <w:num w:numId="31">
    <w:abstractNumId w:val="5"/>
  </w:num>
  <w:num w:numId="32">
    <w:abstractNumId w:val="10"/>
  </w:num>
  <w:num w:numId="33">
    <w:abstractNumId w:val="23"/>
  </w:num>
  <w:num w:numId="34">
    <w:abstractNumId w:val="31"/>
  </w:num>
  <w:num w:numId="35">
    <w:abstractNumId w:val="30"/>
  </w:num>
  <w:num w:numId="36">
    <w:abstractNumId w:val="41"/>
  </w:num>
  <w:num w:numId="37">
    <w:abstractNumId w:val="40"/>
  </w:num>
  <w:num w:numId="38">
    <w:abstractNumId w:val="24"/>
  </w:num>
  <w:num w:numId="39">
    <w:abstractNumId w:val="14"/>
  </w:num>
  <w:num w:numId="40">
    <w:abstractNumId w:val="21"/>
  </w:num>
  <w:num w:numId="41">
    <w:abstractNumId w:val="9"/>
  </w:num>
  <w:num w:numId="42">
    <w:abstractNumId w:val="3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338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E2011C"/>
    <w:rsid w:val="00043D22"/>
    <w:rsid w:val="00087D3F"/>
    <w:rsid w:val="000C6A2C"/>
    <w:rsid w:val="000D4855"/>
    <w:rsid w:val="000F5FC4"/>
    <w:rsid w:val="0015285C"/>
    <w:rsid w:val="001A05E0"/>
    <w:rsid w:val="001D4335"/>
    <w:rsid w:val="00205B27"/>
    <w:rsid w:val="00230A5E"/>
    <w:rsid w:val="002C1EF1"/>
    <w:rsid w:val="002D42A6"/>
    <w:rsid w:val="003142BE"/>
    <w:rsid w:val="00314DB4"/>
    <w:rsid w:val="00331A0A"/>
    <w:rsid w:val="004900FF"/>
    <w:rsid w:val="00494619"/>
    <w:rsid w:val="00495EC9"/>
    <w:rsid w:val="004B5E3B"/>
    <w:rsid w:val="004C6B24"/>
    <w:rsid w:val="004E6D09"/>
    <w:rsid w:val="00514172"/>
    <w:rsid w:val="00515134"/>
    <w:rsid w:val="00516BCB"/>
    <w:rsid w:val="00642B9C"/>
    <w:rsid w:val="00647CAA"/>
    <w:rsid w:val="006676FC"/>
    <w:rsid w:val="00680C05"/>
    <w:rsid w:val="006837FF"/>
    <w:rsid w:val="006C0AD9"/>
    <w:rsid w:val="006C456A"/>
    <w:rsid w:val="00732210"/>
    <w:rsid w:val="00734367"/>
    <w:rsid w:val="00737BBF"/>
    <w:rsid w:val="007602BE"/>
    <w:rsid w:val="00787B9B"/>
    <w:rsid w:val="007971AA"/>
    <w:rsid w:val="007A1532"/>
    <w:rsid w:val="007C5B65"/>
    <w:rsid w:val="007C6875"/>
    <w:rsid w:val="007F0B11"/>
    <w:rsid w:val="008614F2"/>
    <w:rsid w:val="008B566B"/>
    <w:rsid w:val="008D2BA0"/>
    <w:rsid w:val="008D58C1"/>
    <w:rsid w:val="008F50D5"/>
    <w:rsid w:val="00915882"/>
    <w:rsid w:val="00936487"/>
    <w:rsid w:val="00970D83"/>
    <w:rsid w:val="0097416B"/>
    <w:rsid w:val="009A030D"/>
    <w:rsid w:val="009C3B77"/>
    <w:rsid w:val="009C60C4"/>
    <w:rsid w:val="00A67037"/>
    <w:rsid w:val="00A72EFC"/>
    <w:rsid w:val="00AB44FD"/>
    <w:rsid w:val="00B45D83"/>
    <w:rsid w:val="00B54844"/>
    <w:rsid w:val="00B62FE1"/>
    <w:rsid w:val="00B6314F"/>
    <w:rsid w:val="00B65A61"/>
    <w:rsid w:val="00B84455"/>
    <w:rsid w:val="00BA7784"/>
    <w:rsid w:val="00BB1443"/>
    <w:rsid w:val="00BB2620"/>
    <w:rsid w:val="00BC2256"/>
    <w:rsid w:val="00C01820"/>
    <w:rsid w:val="00C311E4"/>
    <w:rsid w:val="00C362A6"/>
    <w:rsid w:val="00C66C6F"/>
    <w:rsid w:val="00C740D2"/>
    <w:rsid w:val="00C77CC0"/>
    <w:rsid w:val="00CC2163"/>
    <w:rsid w:val="00CC6D40"/>
    <w:rsid w:val="00CF12DD"/>
    <w:rsid w:val="00CF391E"/>
    <w:rsid w:val="00DB4AAC"/>
    <w:rsid w:val="00DD2EAD"/>
    <w:rsid w:val="00DF675E"/>
    <w:rsid w:val="00E2011C"/>
    <w:rsid w:val="00E204E6"/>
    <w:rsid w:val="00E43714"/>
    <w:rsid w:val="00E764C0"/>
    <w:rsid w:val="00E91F20"/>
    <w:rsid w:val="00EF2A76"/>
    <w:rsid w:val="00EF55D7"/>
    <w:rsid w:val="00F00CE9"/>
    <w:rsid w:val="00F10530"/>
    <w:rsid w:val="00F42E6B"/>
    <w:rsid w:val="00F5741D"/>
    <w:rsid w:val="00F62949"/>
    <w:rsid w:val="00F62AEC"/>
    <w:rsid w:val="00F703C0"/>
    <w:rsid w:val="00F75D41"/>
    <w:rsid w:val="00FE0D20"/>
    <w:rsid w:val="00FE4E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6676FC"/>
    <w:pPr>
      <w:suppressAutoHyphens/>
    </w:pPr>
    <w:rPr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2z2">
    <w:name w:val="WW8Num2z2"/>
    <w:rsid w:val="00514172"/>
    <w:rPr>
      <w:rFonts w:ascii="Wingdings" w:hAnsi="Wingdings"/>
    </w:rPr>
  </w:style>
  <w:style w:type="character" w:customStyle="1" w:styleId="Absatz-Standardschriftart">
    <w:name w:val="Absatz-Standardschriftart"/>
    <w:rsid w:val="00514172"/>
  </w:style>
  <w:style w:type="character" w:customStyle="1" w:styleId="WW-Absatz-Standardschriftart">
    <w:name w:val="WW-Absatz-Standardschriftart"/>
    <w:rsid w:val="00514172"/>
  </w:style>
  <w:style w:type="character" w:customStyle="1" w:styleId="WW-Absatz-Standardschriftart1">
    <w:name w:val="WW-Absatz-Standardschriftart1"/>
    <w:rsid w:val="00514172"/>
  </w:style>
  <w:style w:type="character" w:customStyle="1" w:styleId="WW-Absatz-Standardschriftart11">
    <w:name w:val="WW-Absatz-Standardschriftart11"/>
    <w:rsid w:val="00514172"/>
  </w:style>
  <w:style w:type="character" w:customStyle="1" w:styleId="WW-Absatz-Standardschriftart111">
    <w:name w:val="WW-Absatz-Standardschriftart111"/>
    <w:rsid w:val="00514172"/>
  </w:style>
  <w:style w:type="character" w:customStyle="1" w:styleId="WW-Absatz-Standardschriftart1111">
    <w:name w:val="WW-Absatz-Standardschriftart1111"/>
    <w:rsid w:val="00514172"/>
  </w:style>
  <w:style w:type="character" w:customStyle="1" w:styleId="WW-Absatz-Standardschriftart11111">
    <w:name w:val="WW-Absatz-Standardschriftart11111"/>
    <w:rsid w:val="00514172"/>
  </w:style>
  <w:style w:type="character" w:customStyle="1" w:styleId="WW-Absatz-Standardschriftart111111">
    <w:name w:val="WW-Absatz-Standardschriftart111111"/>
    <w:rsid w:val="00514172"/>
  </w:style>
  <w:style w:type="character" w:customStyle="1" w:styleId="WW8Num1z0">
    <w:name w:val="WW8Num1z0"/>
    <w:rsid w:val="00514172"/>
    <w:rPr>
      <w:rFonts w:ascii="Times New Roman" w:eastAsia="Times New Roman" w:hAnsi="Times New Roman" w:cs="Times New Roman"/>
    </w:rPr>
  </w:style>
  <w:style w:type="character" w:customStyle="1" w:styleId="WW-Absatz-Standardschriftart1111111">
    <w:name w:val="WW-Absatz-Standardschriftart1111111"/>
    <w:rsid w:val="00514172"/>
  </w:style>
  <w:style w:type="character" w:customStyle="1" w:styleId="WW8Num1z1">
    <w:name w:val="WW8Num1z1"/>
    <w:rsid w:val="00514172"/>
    <w:rPr>
      <w:rFonts w:ascii="Courier New" w:hAnsi="Courier New" w:cs="Courier New"/>
    </w:rPr>
  </w:style>
  <w:style w:type="character" w:customStyle="1" w:styleId="WW8Num1z2">
    <w:name w:val="WW8Num1z2"/>
    <w:rsid w:val="00514172"/>
    <w:rPr>
      <w:rFonts w:ascii="Wingdings" w:hAnsi="Wingdings"/>
    </w:rPr>
  </w:style>
  <w:style w:type="character" w:customStyle="1" w:styleId="WW8Num1z3">
    <w:name w:val="WW8Num1z3"/>
    <w:rsid w:val="00514172"/>
    <w:rPr>
      <w:rFonts w:ascii="Symbol" w:hAnsi="Symbol"/>
    </w:rPr>
  </w:style>
  <w:style w:type="character" w:customStyle="1" w:styleId="WW8Num2z0">
    <w:name w:val="WW8Num2z0"/>
    <w:rsid w:val="00514172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14172"/>
    <w:rPr>
      <w:rFonts w:ascii="Courier New" w:hAnsi="Courier New" w:cs="Courier New"/>
    </w:rPr>
  </w:style>
  <w:style w:type="character" w:customStyle="1" w:styleId="WW8Num2z3">
    <w:name w:val="WW8Num2z3"/>
    <w:rsid w:val="00514172"/>
    <w:rPr>
      <w:rFonts w:ascii="Symbol" w:hAnsi="Symbol"/>
    </w:rPr>
  </w:style>
  <w:style w:type="character" w:customStyle="1" w:styleId="WW8Num5z0">
    <w:name w:val="WW8Num5z0"/>
    <w:rsid w:val="00514172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514172"/>
    <w:rPr>
      <w:rFonts w:ascii="Courier New" w:hAnsi="Courier New" w:cs="Courier New"/>
    </w:rPr>
  </w:style>
  <w:style w:type="character" w:customStyle="1" w:styleId="WW8Num5z2">
    <w:name w:val="WW8Num5z2"/>
    <w:rsid w:val="00514172"/>
    <w:rPr>
      <w:rFonts w:ascii="Wingdings" w:hAnsi="Wingdings"/>
    </w:rPr>
  </w:style>
  <w:style w:type="character" w:customStyle="1" w:styleId="WW8Num5z3">
    <w:name w:val="WW8Num5z3"/>
    <w:rsid w:val="00514172"/>
    <w:rPr>
      <w:rFonts w:ascii="Symbol" w:hAnsi="Symbol"/>
    </w:rPr>
  </w:style>
  <w:style w:type="character" w:customStyle="1" w:styleId="WW8Num6z0">
    <w:name w:val="WW8Num6z0"/>
    <w:rsid w:val="00514172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514172"/>
    <w:rPr>
      <w:rFonts w:ascii="Courier New" w:hAnsi="Courier New" w:cs="Courier New"/>
    </w:rPr>
  </w:style>
  <w:style w:type="character" w:customStyle="1" w:styleId="WW8Num6z2">
    <w:name w:val="WW8Num6z2"/>
    <w:rsid w:val="00514172"/>
    <w:rPr>
      <w:rFonts w:ascii="Wingdings" w:hAnsi="Wingdings"/>
    </w:rPr>
  </w:style>
  <w:style w:type="character" w:customStyle="1" w:styleId="WW8Num6z3">
    <w:name w:val="WW8Num6z3"/>
    <w:rsid w:val="00514172"/>
    <w:rPr>
      <w:rFonts w:ascii="Symbol" w:hAnsi="Symbol"/>
    </w:rPr>
  </w:style>
  <w:style w:type="character" w:customStyle="1" w:styleId="WW8Num10z0">
    <w:name w:val="WW8Num10z0"/>
    <w:rsid w:val="0051417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514172"/>
    <w:rPr>
      <w:rFonts w:ascii="Courier New" w:hAnsi="Courier New" w:cs="Courier New"/>
    </w:rPr>
  </w:style>
  <w:style w:type="character" w:customStyle="1" w:styleId="WW8Num10z2">
    <w:name w:val="WW8Num10z2"/>
    <w:rsid w:val="00514172"/>
    <w:rPr>
      <w:rFonts w:ascii="Wingdings" w:hAnsi="Wingdings"/>
    </w:rPr>
  </w:style>
  <w:style w:type="character" w:customStyle="1" w:styleId="WW8Num10z3">
    <w:name w:val="WW8Num10z3"/>
    <w:rsid w:val="00514172"/>
    <w:rPr>
      <w:rFonts w:ascii="Symbol" w:hAnsi="Symbol"/>
    </w:rPr>
  </w:style>
  <w:style w:type="character" w:customStyle="1" w:styleId="Standardnpsmoodstavce1">
    <w:name w:val="Standardní písmo odstavce1"/>
    <w:rsid w:val="00514172"/>
  </w:style>
  <w:style w:type="character" w:styleId="Siln">
    <w:name w:val="Strong"/>
    <w:qFormat/>
    <w:rsid w:val="00514172"/>
    <w:rPr>
      <w:b/>
      <w:bCs/>
    </w:rPr>
  </w:style>
  <w:style w:type="character" w:styleId="Hypertextovodkaz">
    <w:name w:val="Hyperlink"/>
    <w:rsid w:val="00514172"/>
    <w:rPr>
      <w:color w:val="304B95"/>
      <w:u w:val="single"/>
      <w:shd w:val="clear" w:color="auto" w:fill="auto"/>
    </w:rPr>
  </w:style>
  <w:style w:type="character" w:styleId="slostrnky">
    <w:name w:val="page number"/>
    <w:basedOn w:val="Standardnpsmoodstavce1"/>
    <w:rsid w:val="00514172"/>
  </w:style>
  <w:style w:type="character" w:customStyle="1" w:styleId="cerab">
    <w:name w:val="cerab"/>
    <w:basedOn w:val="Standardnpsmoodstavce1"/>
    <w:rsid w:val="00514172"/>
  </w:style>
  <w:style w:type="character" w:customStyle="1" w:styleId="cerb">
    <w:name w:val="cerb"/>
    <w:basedOn w:val="Standardnpsmoodstavce1"/>
    <w:rsid w:val="00514172"/>
  </w:style>
  <w:style w:type="character" w:customStyle="1" w:styleId="style-mailovzprvy21">
    <w:name w:val="style-mailovzprvy21"/>
    <w:semiHidden/>
    <w:rsid w:val="00514172"/>
    <w:rPr>
      <w:rFonts w:ascii="Arial" w:hAnsi="Arial" w:cs="Arial"/>
      <w:color w:val="000080"/>
      <w:sz w:val="20"/>
      <w:szCs w:val="20"/>
    </w:rPr>
  </w:style>
  <w:style w:type="character" w:customStyle="1" w:styleId="style-mailovzprvy19">
    <w:name w:val="style-mailovzprvy19"/>
    <w:semiHidden/>
    <w:rsid w:val="00514172"/>
    <w:rPr>
      <w:rFonts w:ascii="Arial" w:hAnsi="Arial" w:cs="Arial"/>
      <w:color w:val="000080"/>
      <w:sz w:val="20"/>
      <w:szCs w:val="20"/>
    </w:rPr>
  </w:style>
  <w:style w:type="character" w:customStyle="1" w:styleId="Symbolyproslovn">
    <w:name w:val="Symboly pro číslování"/>
    <w:rsid w:val="00514172"/>
  </w:style>
  <w:style w:type="character" w:customStyle="1" w:styleId="Odrky">
    <w:name w:val="Odrážky"/>
    <w:rsid w:val="00514172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ln"/>
    <w:next w:val="Zkladntext"/>
    <w:rsid w:val="0051417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Zkladntext">
    <w:name w:val="Body Text"/>
    <w:basedOn w:val="Normln"/>
    <w:rsid w:val="00514172"/>
    <w:pPr>
      <w:spacing w:after="120"/>
      <w:ind w:firstLine="567"/>
      <w:jc w:val="both"/>
    </w:pPr>
    <w:rPr>
      <w:rFonts w:ascii="Arial" w:hAnsi="Arial"/>
      <w:sz w:val="22"/>
    </w:rPr>
  </w:style>
  <w:style w:type="paragraph" w:styleId="Seznam">
    <w:name w:val="List"/>
    <w:basedOn w:val="Zkladntext"/>
    <w:rsid w:val="00514172"/>
    <w:rPr>
      <w:rFonts w:cs="Tahoma"/>
    </w:rPr>
  </w:style>
  <w:style w:type="paragraph" w:customStyle="1" w:styleId="Popisek">
    <w:name w:val="Popisek"/>
    <w:basedOn w:val="Normln"/>
    <w:rsid w:val="00514172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ln"/>
    <w:rsid w:val="00514172"/>
    <w:pPr>
      <w:suppressLineNumbers/>
    </w:pPr>
    <w:rPr>
      <w:rFonts w:cs="Tahoma"/>
    </w:rPr>
  </w:style>
  <w:style w:type="paragraph" w:customStyle="1" w:styleId="fdff">
    <w:name w:val="fdff"/>
    <w:basedOn w:val="Normln"/>
    <w:rsid w:val="00514172"/>
    <w:pPr>
      <w:spacing w:after="600" w:line="360" w:lineRule="auto"/>
      <w:jc w:val="center"/>
    </w:pPr>
    <w:rPr>
      <w:sz w:val="48"/>
    </w:rPr>
  </w:style>
  <w:style w:type="paragraph" w:customStyle="1" w:styleId="hal">
    <w:name w:val="halí"/>
    <w:basedOn w:val="Normln"/>
    <w:rsid w:val="00514172"/>
    <w:rPr>
      <w:rFonts w:ascii="Arial" w:hAnsi="Arial"/>
      <w:sz w:val="32"/>
    </w:rPr>
  </w:style>
  <w:style w:type="paragraph" w:styleId="Zhlav">
    <w:name w:val="header"/>
    <w:basedOn w:val="Normln"/>
    <w:rsid w:val="00514172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14172"/>
    <w:pPr>
      <w:tabs>
        <w:tab w:val="center" w:pos="4536"/>
        <w:tab w:val="right" w:pos="9072"/>
      </w:tabs>
    </w:pPr>
  </w:style>
  <w:style w:type="paragraph" w:styleId="Zkladntextodsazen">
    <w:name w:val="Body Text Indent"/>
    <w:basedOn w:val="Normln"/>
    <w:rsid w:val="00514172"/>
    <w:pPr>
      <w:spacing w:after="120"/>
      <w:ind w:left="283"/>
    </w:pPr>
  </w:style>
  <w:style w:type="paragraph" w:styleId="Podpise-mailu">
    <w:name w:val="E-mail Signature"/>
    <w:basedOn w:val="Normln"/>
    <w:rsid w:val="00514172"/>
    <w:pPr>
      <w:spacing w:before="280" w:after="280"/>
    </w:pPr>
  </w:style>
  <w:style w:type="paragraph" w:customStyle="1" w:styleId="Obsahrmce">
    <w:name w:val="Obsah rámce"/>
    <w:basedOn w:val="Zkladntext"/>
    <w:rsid w:val="00514172"/>
  </w:style>
  <w:style w:type="paragraph" w:styleId="Textbubliny">
    <w:name w:val="Balloon Text"/>
    <w:basedOn w:val="Normln"/>
    <w:semiHidden/>
    <w:rsid w:val="00514172"/>
    <w:rPr>
      <w:rFonts w:ascii="Tahoma" w:hAnsi="Tahoma" w:cs="Tahoma"/>
      <w:sz w:val="16"/>
      <w:szCs w:val="16"/>
    </w:rPr>
  </w:style>
  <w:style w:type="character" w:customStyle="1" w:styleId="hl">
    <w:name w:val="hl"/>
    <w:basedOn w:val="Standardnpsmoodstavce"/>
    <w:rsid w:val="00514172"/>
  </w:style>
  <w:style w:type="character" w:styleId="Sledovanodkaz">
    <w:name w:val="FollowedHyperlink"/>
    <w:rsid w:val="00514172"/>
    <w:rPr>
      <w:color w:val="800080"/>
      <w:u w:val="single"/>
    </w:rPr>
  </w:style>
  <w:style w:type="paragraph" w:customStyle="1" w:styleId="Char4CharCharChar">
    <w:name w:val="Char4 Char Char Char"/>
    <w:basedOn w:val="Normln"/>
    <w:rsid w:val="00514172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tyle-mailovzprvy17">
    <w:name w:val="style-mailovzprvy17"/>
    <w:semiHidden/>
    <w:rsid w:val="00514172"/>
    <w:rPr>
      <w:rFonts w:ascii="Arial" w:hAnsi="Arial" w:cs="Arial" w:hint="default"/>
      <w:color w:val="auto"/>
      <w:sz w:val="20"/>
      <w:szCs w:val="20"/>
    </w:rPr>
  </w:style>
  <w:style w:type="paragraph" w:customStyle="1" w:styleId="normln0">
    <w:name w:val="normální"/>
    <w:basedOn w:val="Normln"/>
    <w:rsid w:val="00514172"/>
    <w:pPr>
      <w:suppressAutoHyphens w:val="0"/>
      <w:jc w:val="both"/>
    </w:pPr>
    <w:rPr>
      <w:szCs w:val="20"/>
      <w:lang w:eastAsia="cs-CZ"/>
    </w:rPr>
  </w:style>
  <w:style w:type="paragraph" w:customStyle="1" w:styleId="Odstavecseseznamem1">
    <w:name w:val="Odstavec se seznamem1"/>
    <w:basedOn w:val="Normln"/>
    <w:rsid w:val="00E764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cs-CZ"/>
    </w:rPr>
  </w:style>
  <w:style w:type="paragraph" w:styleId="Odstavecseseznamem">
    <w:name w:val="List Paragraph"/>
    <w:basedOn w:val="Normln"/>
    <w:qFormat/>
    <w:rsid w:val="00087D3F"/>
    <w:pPr>
      <w:ind w:left="720"/>
      <w:contextualSpacing/>
    </w:pPr>
    <w:rPr>
      <w:rFonts w:ascii="Trebuchet MS" w:eastAsia="DejaVu Sans" w:hAnsi="Trebuchet MS"/>
      <w:lang w:val="en-US" w:eastAsia="en-US"/>
    </w:rPr>
  </w:style>
  <w:style w:type="character" w:customStyle="1" w:styleId="InternetLink">
    <w:name w:val="Internet Link"/>
    <w:rsid w:val="007971AA"/>
    <w:rPr>
      <w:color w:val="0000FF"/>
      <w:u w:val="single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76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6FC"/>
    <w:pPr>
      <w:suppressAutoHyphens/>
    </w:pPr>
    <w:rPr>
      <w:sz w:val="24"/>
      <w:szCs w:val="24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WW8Num2z2">
    <w:name w:val="WW8Num2z2"/>
    <w:rsid w:val="00514172"/>
    <w:rPr>
      <w:rFonts w:ascii="Wingdings" w:hAnsi="Wingdings"/>
    </w:rPr>
  </w:style>
  <w:style w:type="character" w:customStyle="1" w:styleId="Absatz-Standardschriftart">
    <w:name w:val="Absatz-Standardschriftart"/>
    <w:rsid w:val="00514172"/>
  </w:style>
  <w:style w:type="character" w:customStyle="1" w:styleId="WW-Absatz-Standardschriftart">
    <w:name w:val="WW-Absatz-Standardschriftart"/>
    <w:rsid w:val="00514172"/>
  </w:style>
  <w:style w:type="character" w:customStyle="1" w:styleId="WW-Absatz-Standardschriftart1">
    <w:name w:val="WW-Absatz-Standardschriftart1"/>
    <w:rsid w:val="00514172"/>
  </w:style>
  <w:style w:type="character" w:customStyle="1" w:styleId="WW-Absatz-Standardschriftart11">
    <w:name w:val="WW-Absatz-Standardschriftart11"/>
    <w:rsid w:val="00514172"/>
  </w:style>
  <w:style w:type="character" w:customStyle="1" w:styleId="WW-Absatz-Standardschriftart111">
    <w:name w:val="WW-Absatz-Standardschriftart111"/>
    <w:rsid w:val="00514172"/>
  </w:style>
  <w:style w:type="character" w:customStyle="1" w:styleId="WW-Absatz-Standardschriftart1111">
    <w:name w:val="WW-Absatz-Standardschriftart1111"/>
    <w:rsid w:val="00514172"/>
  </w:style>
  <w:style w:type="character" w:customStyle="1" w:styleId="WW-Absatz-Standardschriftart11111">
    <w:name w:val="WW-Absatz-Standardschriftart11111"/>
    <w:rsid w:val="00514172"/>
  </w:style>
  <w:style w:type="character" w:customStyle="1" w:styleId="WW-Absatz-Standardschriftart111111">
    <w:name w:val="WW-Absatz-Standardschriftart111111"/>
    <w:rsid w:val="00514172"/>
  </w:style>
  <w:style w:type="character" w:customStyle="1" w:styleId="WW8Num1z0">
    <w:name w:val="WW8Num1z0"/>
    <w:rsid w:val="00514172"/>
    <w:rPr>
      <w:rFonts w:ascii="Times New Roman" w:eastAsia="Times New Roman" w:hAnsi="Times New Roman" w:cs="Times New Roman"/>
    </w:rPr>
  </w:style>
  <w:style w:type="character" w:customStyle="1" w:styleId="WW-Absatz-Standardschriftart1111111">
    <w:name w:val="WW-Absatz-Standardschriftart1111111"/>
    <w:rsid w:val="00514172"/>
  </w:style>
  <w:style w:type="character" w:customStyle="1" w:styleId="WW8Num1z1">
    <w:name w:val="WW8Num1z1"/>
    <w:rsid w:val="00514172"/>
    <w:rPr>
      <w:rFonts w:ascii="Courier New" w:hAnsi="Courier New" w:cs="Courier New"/>
    </w:rPr>
  </w:style>
  <w:style w:type="character" w:customStyle="1" w:styleId="WW8Num1z2">
    <w:name w:val="WW8Num1z2"/>
    <w:rsid w:val="00514172"/>
    <w:rPr>
      <w:rFonts w:ascii="Wingdings" w:hAnsi="Wingdings"/>
    </w:rPr>
  </w:style>
  <w:style w:type="character" w:customStyle="1" w:styleId="WW8Num1z3">
    <w:name w:val="WW8Num1z3"/>
    <w:rsid w:val="00514172"/>
    <w:rPr>
      <w:rFonts w:ascii="Symbol" w:hAnsi="Symbol"/>
    </w:rPr>
  </w:style>
  <w:style w:type="character" w:customStyle="1" w:styleId="WW8Num2z0">
    <w:name w:val="WW8Num2z0"/>
    <w:rsid w:val="00514172"/>
    <w:rPr>
      <w:rFonts w:ascii="Times New Roman" w:eastAsia="Times New Roman" w:hAnsi="Times New Roman" w:cs="Times New Roman"/>
    </w:rPr>
  </w:style>
  <w:style w:type="character" w:customStyle="1" w:styleId="WW8Num2z1">
    <w:name w:val="WW8Num2z1"/>
    <w:rsid w:val="00514172"/>
    <w:rPr>
      <w:rFonts w:ascii="Courier New" w:hAnsi="Courier New" w:cs="Courier New"/>
    </w:rPr>
  </w:style>
  <w:style w:type="character" w:customStyle="1" w:styleId="WW8Num2z3">
    <w:name w:val="WW8Num2z3"/>
    <w:rsid w:val="00514172"/>
    <w:rPr>
      <w:rFonts w:ascii="Symbol" w:hAnsi="Symbol"/>
    </w:rPr>
  </w:style>
  <w:style w:type="character" w:customStyle="1" w:styleId="WW8Num5z0">
    <w:name w:val="WW8Num5z0"/>
    <w:rsid w:val="00514172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514172"/>
    <w:rPr>
      <w:rFonts w:ascii="Courier New" w:hAnsi="Courier New" w:cs="Courier New"/>
    </w:rPr>
  </w:style>
  <w:style w:type="character" w:customStyle="1" w:styleId="WW8Num5z2">
    <w:name w:val="WW8Num5z2"/>
    <w:rsid w:val="00514172"/>
    <w:rPr>
      <w:rFonts w:ascii="Wingdings" w:hAnsi="Wingdings"/>
    </w:rPr>
  </w:style>
  <w:style w:type="character" w:customStyle="1" w:styleId="WW8Num5z3">
    <w:name w:val="WW8Num5z3"/>
    <w:rsid w:val="00514172"/>
    <w:rPr>
      <w:rFonts w:ascii="Symbol" w:hAnsi="Symbol"/>
    </w:rPr>
  </w:style>
  <w:style w:type="character" w:customStyle="1" w:styleId="WW8Num6z0">
    <w:name w:val="WW8Num6z0"/>
    <w:rsid w:val="00514172"/>
    <w:rPr>
      <w:rFonts w:ascii="Times New Roman" w:eastAsia="Times New Roman" w:hAnsi="Times New Roman" w:cs="Times New Roman"/>
    </w:rPr>
  </w:style>
  <w:style w:type="character" w:customStyle="1" w:styleId="WW8Num6z1">
    <w:name w:val="WW8Num6z1"/>
    <w:rsid w:val="00514172"/>
    <w:rPr>
      <w:rFonts w:ascii="Courier New" w:hAnsi="Courier New" w:cs="Courier New"/>
    </w:rPr>
  </w:style>
  <w:style w:type="character" w:customStyle="1" w:styleId="WW8Num6z2">
    <w:name w:val="WW8Num6z2"/>
    <w:rsid w:val="00514172"/>
    <w:rPr>
      <w:rFonts w:ascii="Wingdings" w:hAnsi="Wingdings"/>
    </w:rPr>
  </w:style>
  <w:style w:type="character" w:customStyle="1" w:styleId="WW8Num6z3">
    <w:name w:val="WW8Num6z3"/>
    <w:rsid w:val="00514172"/>
    <w:rPr>
      <w:rFonts w:ascii="Symbol" w:hAnsi="Symbol"/>
    </w:rPr>
  </w:style>
  <w:style w:type="character" w:customStyle="1" w:styleId="WW8Num10z0">
    <w:name w:val="WW8Num10z0"/>
    <w:rsid w:val="00514172"/>
    <w:rPr>
      <w:rFonts w:ascii="Times New Roman" w:eastAsia="Times New Roman" w:hAnsi="Times New Roman" w:cs="Times New Roman"/>
    </w:rPr>
  </w:style>
  <w:style w:type="character" w:customStyle="1" w:styleId="WW8Num10z1">
    <w:name w:val="WW8Num10z1"/>
    <w:rsid w:val="00514172"/>
    <w:rPr>
      <w:rFonts w:ascii="Courier New" w:hAnsi="Courier New" w:cs="Courier New"/>
    </w:rPr>
  </w:style>
  <w:style w:type="character" w:customStyle="1" w:styleId="WW8Num10z2">
    <w:name w:val="WW8Num10z2"/>
    <w:rsid w:val="00514172"/>
    <w:rPr>
      <w:rFonts w:ascii="Wingdings" w:hAnsi="Wingdings"/>
    </w:rPr>
  </w:style>
  <w:style w:type="character" w:customStyle="1" w:styleId="WW8Num10z3">
    <w:name w:val="WW8Num10z3"/>
    <w:rsid w:val="00514172"/>
    <w:rPr>
      <w:rFonts w:ascii="Symbol" w:hAnsi="Symbol"/>
    </w:rPr>
  </w:style>
  <w:style w:type="character" w:customStyle="1" w:styleId="Standardnpsmoodstavce1">
    <w:name w:val="Standardní písmo odstavce1"/>
    <w:rsid w:val="00514172"/>
  </w:style>
  <w:style w:type="character" w:styleId="Strong">
    <w:name w:val="Strong"/>
    <w:qFormat/>
    <w:rsid w:val="00514172"/>
    <w:rPr>
      <w:b/>
      <w:bCs/>
    </w:rPr>
  </w:style>
  <w:style w:type="character" w:styleId="Hyperlink">
    <w:name w:val="Hyperlink"/>
    <w:rsid w:val="00514172"/>
    <w:rPr>
      <w:color w:val="304B95"/>
      <w:u w:val="single"/>
      <w:shd w:val="clear" w:color="auto" w:fill="auto"/>
    </w:rPr>
  </w:style>
  <w:style w:type="character" w:styleId="PageNumber">
    <w:name w:val="page number"/>
    <w:basedOn w:val="Standardnpsmoodstavce1"/>
    <w:rsid w:val="00514172"/>
  </w:style>
  <w:style w:type="character" w:customStyle="1" w:styleId="cerab">
    <w:name w:val="cerab"/>
    <w:basedOn w:val="Standardnpsmoodstavce1"/>
    <w:rsid w:val="00514172"/>
  </w:style>
  <w:style w:type="character" w:customStyle="1" w:styleId="cerb">
    <w:name w:val="cerb"/>
    <w:basedOn w:val="Standardnpsmoodstavce1"/>
    <w:rsid w:val="00514172"/>
  </w:style>
  <w:style w:type="character" w:customStyle="1" w:styleId="style-mailovzprvy21">
    <w:name w:val="style-mailovzprvy21"/>
    <w:semiHidden/>
    <w:rsid w:val="00514172"/>
    <w:rPr>
      <w:rFonts w:ascii="Arial" w:hAnsi="Arial" w:cs="Arial"/>
      <w:color w:val="000080"/>
      <w:sz w:val="20"/>
      <w:szCs w:val="20"/>
    </w:rPr>
  </w:style>
  <w:style w:type="character" w:customStyle="1" w:styleId="style-mailovzprvy19">
    <w:name w:val="style-mailovzprvy19"/>
    <w:semiHidden/>
    <w:rsid w:val="00514172"/>
    <w:rPr>
      <w:rFonts w:ascii="Arial" w:hAnsi="Arial" w:cs="Arial"/>
      <w:color w:val="000080"/>
      <w:sz w:val="20"/>
      <w:szCs w:val="20"/>
    </w:rPr>
  </w:style>
  <w:style w:type="character" w:customStyle="1" w:styleId="Symbolyproslovn">
    <w:name w:val="Symboly pro číslování"/>
    <w:rsid w:val="00514172"/>
  </w:style>
  <w:style w:type="character" w:customStyle="1" w:styleId="Odrky">
    <w:name w:val="Odrážky"/>
    <w:rsid w:val="00514172"/>
    <w:rPr>
      <w:rFonts w:ascii="StarSymbol" w:eastAsia="StarSymbol" w:hAnsi="StarSymbol" w:cs="StarSymbol"/>
      <w:sz w:val="18"/>
      <w:szCs w:val="18"/>
    </w:rPr>
  </w:style>
  <w:style w:type="paragraph" w:customStyle="1" w:styleId="Nadpis">
    <w:name w:val="Nadpis"/>
    <w:basedOn w:val="Normal"/>
    <w:next w:val="BodyText"/>
    <w:rsid w:val="00514172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BodyText">
    <w:name w:val="Body Text"/>
    <w:basedOn w:val="Normal"/>
    <w:rsid w:val="00514172"/>
    <w:pPr>
      <w:spacing w:after="120"/>
      <w:ind w:firstLine="567"/>
      <w:jc w:val="both"/>
    </w:pPr>
    <w:rPr>
      <w:rFonts w:ascii="Arial" w:hAnsi="Arial"/>
      <w:sz w:val="22"/>
    </w:rPr>
  </w:style>
  <w:style w:type="paragraph" w:styleId="List">
    <w:name w:val="List"/>
    <w:basedOn w:val="BodyText"/>
    <w:rsid w:val="00514172"/>
    <w:rPr>
      <w:rFonts w:cs="Tahoma"/>
    </w:rPr>
  </w:style>
  <w:style w:type="paragraph" w:customStyle="1" w:styleId="Popisek">
    <w:name w:val="Popisek"/>
    <w:basedOn w:val="Normal"/>
    <w:rsid w:val="00514172"/>
    <w:pPr>
      <w:suppressLineNumbers/>
      <w:spacing w:before="120" w:after="120"/>
    </w:pPr>
    <w:rPr>
      <w:rFonts w:cs="Tahoma"/>
      <w:i/>
      <w:iCs/>
    </w:rPr>
  </w:style>
  <w:style w:type="paragraph" w:customStyle="1" w:styleId="Rejstk">
    <w:name w:val="Rejstřík"/>
    <w:basedOn w:val="Normal"/>
    <w:rsid w:val="00514172"/>
    <w:pPr>
      <w:suppressLineNumbers/>
    </w:pPr>
    <w:rPr>
      <w:rFonts w:cs="Tahoma"/>
    </w:rPr>
  </w:style>
  <w:style w:type="paragraph" w:customStyle="1" w:styleId="fdff">
    <w:name w:val="fdff"/>
    <w:basedOn w:val="Normal"/>
    <w:rsid w:val="00514172"/>
    <w:pPr>
      <w:spacing w:after="600" w:line="360" w:lineRule="auto"/>
      <w:jc w:val="center"/>
    </w:pPr>
    <w:rPr>
      <w:sz w:val="48"/>
    </w:rPr>
  </w:style>
  <w:style w:type="paragraph" w:customStyle="1" w:styleId="hal">
    <w:name w:val="halí"/>
    <w:basedOn w:val="Normal"/>
    <w:rsid w:val="00514172"/>
    <w:rPr>
      <w:rFonts w:ascii="Arial" w:hAnsi="Arial"/>
      <w:sz w:val="32"/>
    </w:rPr>
  </w:style>
  <w:style w:type="paragraph" w:styleId="Header">
    <w:name w:val="header"/>
    <w:basedOn w:val="Normal"/>
    <w:rsid w:val="00514172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514172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rsid w:val="00514172"/>
    <w:pPr>
      <w:spacing w:after="120"/>
      <w:ind w:left="283"/>
    </w:pPr>
  </w:style>
  <w:style w:type="paragraph" w:styleId="E-mailSignature">
    <w:name w:val="E-mail Signature"/>
    <w:basedOn w:val="Normal"/>
    <w:rsid w:val="00514172"/>
    <w:pPr>
      <w:spacing w:before="280" w:after="280"/>
    </w:pPr>
  </w:style>
  <w:style w:type="paragraph" w:customStyle="1" w:styleId="Obsahrmce">
    <w:name w:val="Obsah rámce"/>
    <w:basedOn w:val="BodyText"/>
    <w:rsid w:val="00514172"/>
  </w:style>
  <w:style w:type="paragraph" w:styleId="BalloonText">
    <w:name w:val="Balloon Text"/>
    <w:basedOn w:val="Normal"/>
    <w:semiHidden/>
    <w:rsid w:val="00514172"/>
    <w:rPr>
      <w:rFonts w:ascii="Tahoma" w:hAnsi="Tahoma" w:cs="Tahoma"/>
      <w:sz w:val="16"/>
      <w:szCs w:val="16"/>
    </w:rPr>
  </w:style>
  <w:style w:type="character" w:customStyle="1" w:styleId="hl">
    <w:name w:val="hl"/>
    <w:basedOn w:val="DefaultParagraphFont"/>
    <w:rsid w:val="00514172"/>
  </w:style>
  <w:style w:type="character" w:styleId="FollowedHyperlink">
    <w:name w:val="FollowedHyperlink"/>
    <w:rsid w:val="00514172"/>
    <w:rPr>
      <w:color w:val="800080"/>
      <w:u w:val="single"/>
    </w:rPr>
  </w:style>
  <w:style w:type="paragraph" w:customStyle="1" w:styleId="Char4CharCharChar">
    <w:name w:val="Char4 Char Char Char"/>
    <w:basedOn w:val="Normal"/>
    <w:rsid w:val="00514172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style-mailovzprvy17">
    <w:name w:val="style-mailovzprvy17"/>
    <w:semiHidden/>
    <w:rsid w:val="00514172"/>
    <w:rPr>
      <w:rFonts w:ascii="Arial" w:hAnsi="Arial" w:cs="Arial" w:hint="default"/>
      <w:color w:val="auto"/>
      <w:sz w:val="20"/>
      <w:szCs w:val="20"/>
    </w:rPr>
  </w:style>
  <w:style w:type="paragraph" w:customStyle="1" w:styleId="normln">
    <w:name w:val="normální"/>
    <w:basedOn w:val="Normal"/>
    <w:rsid w:val="00514172"/>
    <w:pPr>
      <w:suppressAutoHyphens w:val="0"/>
      <w:jc w:val="both"/>
    </w:pPr>
    <w:rPr>
      <w:szCs w:val="20"/>
      <w:lang w:eastAsia="cs-CZ"/>
    </w:rPr>
  </w:style>
  <w:style w:type="paragraph" w:customStyle="1" w:styleId="Odstavecseseznamem1">
    <w:name w:val="Odstavec se seznamem1"/>
    <w:basedOn w:val="Normal"/>
    <w:rsid w:val="00E764C0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cs-CZ"/>
    </w:rPr>
  </w:style>
  <w:style w:type="paragraph" w:styleId="ListParagraph">
    <w:name w:val="List Paragraph"/>
    <w:basedOn w:val="Normal"/>
    <w:qFormat/>
    <w:rsid w:val="00087D3F"/>
    <w:pPr>
      <w:ind w:left="720"/>
      <w:contextualSpacing/>
    </w:pPr>
    <w:rPr>
      <w:rFonts w:ascii="Trebuchet MS" w:eastAsia="DejaVu Sans" w:hAnsi="Trebuchet MS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128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928701">
          <w:blockQuote w:val="1"/>
          <w:marLeft w:val="84"/>
          <w:marRight w:val="0"/>
          <w:marTop w:val="100"/>
          <w:marBottom w:val="100"/>
          <w:divBdr>
            <w:top w:val="none" w:sz="0" w:space="0" w:color="auto"/>
            <w:left w:val="single" w:sz="12" w:space="4" w:color="0000FF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isac-net.org/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hyperlink" Target="http://clip.lf2.cuni.cz/cs/" TargetMode="External"/><Relationship Id="rId17" Type="http://schemas.openxmlformats.org/officeDocument/2006/relationships/header" Target="header1.xml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hyperlink" Target="http://www.bfm-international.org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euroflow.org/" TargetMode="External"/><Relationship Id="rId10" Type="http://schemas.openxmlformats.org/officeDocument/2006/relationships/hyperlink" Target="http://www.prahafondy.eu/cz/oppk.html" TargetMode="External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yperlink" Target="http://www.prahafondy.eu/cz/oppk.html" TargetMode="External"/><Relationship Id="rId14" Type="http://schemas.openxmlformats.org/officeDocument/2006/relationships/hyperlink" Target="http://www.csac.cz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898</Words>
  <Characters>5305</Characters>
  <Application>Microsoft Office Word</Application>
  <DocSecurity>0</DocSecurity>
  <Lines>44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Program:</vt:lpstr>
    </vt:vector>
  </TitlesOfParts>
  <Company>RRRSM úřad Regionální rady</Company>
  <LinksUpToDate>false</LinksUpToDate>
  <CharactersWithSpaces>6191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Program:</dc:title>
  <dc:creator>tomasova</dc:creator>
  <cp:lastModifiedBy>kustkovat</cp:lastModifiedBy>
  <cp:revision>8</cp:revision>
  <cp:lastPrinted>2011-03-28T08:47:00Z</cp:lastPrinted>
  <dcterms:created xsi:type="dcterms:W3CDTF">2016-03-09T14:07:00Z</dcterms:created>
  <dcterms:modified xsi:type="dcterms:W3CDTF">2016-03-09T14:34:00Z</dcterms:modified>
</cp:coreProperties>
</file>